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7E29BC" w:rsidRPr="00A77BD4" w:rsidRDefault="007E29BC" w:rsidP="007E29BC">
      <w:pPr>
        <w:keepNext/>
        <w:ind w:left="709" w:hanging="709"/>
        <w:outlineLvl w:val="4"/>
        <w:rPr>
          <w:b/>
          <w:sz w:val="28"/>
          <w:szCs w:val="28"/>
        </w:rPr>
      </w:pPr>
      <w:r w:rsidRPr="0093079A">
        <w:rPr>
          <w:b/>
          <w:sz w:val="28"/>
          <w:szCs w:val="28"/>
        </w:rPr>
        <w:t xml:space="preserve">           </w:t>
      </w:r>
      <w:r w:rsidRPr="00A77BD4">
        <w:rPr>
          <w:b/>
          <w:sz w:val="28"/>
          <w:szCs w:val="28"/>
        </w:rPr>
        <w:t xml:space="preserve">АДМИНИСТРАЦИЯ              </w:t>
      </w:r>
      <w:r w:rsidR="0059410B" w:rsidRPr="00A77BD4">
        <w:rPr>
          <w:b/>
          <w:sz w:val="28"/>
          <w:szCs w:val="28"/>
        </w:rPr>
        <w:t xml:space="preserve">                     </w:t>
      </w:r>
    </w:p>
    <w:p w:rsidR="007E29BC" w:rsidRPr="00A77BD4" w:rsidRDefault="007E29BC" w:rsidP="007E29BC">
      <w:pPr>
        <w:widowControl w:val="0"/>
        <w:suppressAutoHyphens/>
        <w:autoSpaceDN w:val="0"/>
        <w:textAlignment w:val="baseline"/>
        <w:rPr>
          <w:rFonts w:eastAsia="Andale Sans UI" w:cs="Tahoma"/>
          <w:b/>
          <w:kern w:val="3"/>
          <w:sz w:val="28"/>
          <w:szCs w:val="28"/>
          <w:lang w:eastAsia="ja-JP" w:bidi="fa-IR"/>
        </w:rPr>
      </w:pPr>
      <w:r w:rsidRPr="00A77BD4">
        <w:rPr>
          <w:rFonts w:eastAsia="Andale Sans UI" w:cs="Tahoma"/>
          <w:b/>
          <w:kern w:val="3"/>
          <w:sz w:val="28"/>
          <w:szCs w:val="28"/>
          <w:lang w:eastAsia="ja-JP" w:bidi="fa-IR"/>
        </w:rPr>
        <w:t xml:space="preserve">    </w:t>
      </w:r>
      <w:r w:rsidRPr="00A77BD4">
        <w:rPr>
          <w:rFonts w:eastAsia="Andale Sans UI" w:cs="Tahoma"/>
          <w:b/>
          <w:kern w:val="3"/>
          <w:sz w:val="28"/>
          <w:szCs w:val="28"/>
          <w:lang w:val="de-DE" w:eastAsia="ja-JP" w:bidi="fa-IR"/>
        </w:rPr>
        <w:t>СЕЛЬСКОГО ПОСЕЛЕНИЯ</w:t>
      </w:r>
      <w:r w:rsidRPr="00A77BD4">
        <w:rPr>
          <w:rFonts w:eastAsia="Andale Sans UI" w:cs="Tahoma"/>
          <w:b/>
          <w:kern w:val="3"/>
          <w:sz w:val="28"/>
          <w:szCs w:val="28"/>
          <w:lang w:eastAsia="ja-JP" w:bidi="fa-IR"/>
        </w:rPr>
        <w:t xml:space="preserve">                                    </w:t>
      </w:r>
    </w:p>
    <w:p w:rsidR="007E29BC" w:rsidRPr="00A77BD4" w:rsidRDefault="00A77BD4" w:rsidP="007E29BC">
      <w:pPr>
        <w:widowControl w:val="0"/>
        <w:suppressAutoHyphens/>
        <w:autoSpaceDN w:val="0"/>
        <w:textAlignment w:val="baseline"/>
        <w:rPr>
          <w:rFonts w:eastAsia="Andale Sans UI" w:cs="Tahoma"/>
          <w:b/>
          <w:kern w:val="3"/>
          <w:sz w:val="28"/>
          <w:szCs w:val="28"/>
          <w:lang w:eastAsia="ja-JP" w:bidi="fa-IR"/>
        </w:rPr>
      </w:pPr>
      <w:r w:rsidRPr="00A77BD4">
        <w:rPr>
          <w:rFonts w:eastAsia="Andale Sans UI" w:cs="Tahoma"/>
          <w:b/>
          <w:kern w:val="3"/>
          <w:sz w:val="28"/>
          <w:szCs w:val="28"/>
          <w:lang w:eastAsia="ja-JP" w:bidi="fa-IR"/>
        </w:rPr>
        <w:t xml:space="preserve">           </w:t>
      </w:r>
      <w:r w:rsidR="007E29BC" w:rsidRPr="00A77BD4">
        <w:rPr>
          <w:rFonts w:eastAsia="Andale Sans UI" w:cs="Tahoma"/>
          <w:b/>
          <w:kern w:val="3"/>
          <w:sz w:val="28"/>
          <w:szCs w:val="28"/>
          <w:lang w:eastAsia="ja-JP" w:bidi="fa-IR"/>
        </w:rPr>
        <w:t xml:space="preserve"> </w:t>
      </w:r>
      <w:r w:rsidRPr="00A77BD4">
        <w:rPr>
          <w:rFonts w:eastAsia="Andale Sans UI" w:cs="Tahoma"/>
          <w:b/>
          <w:kern w:val="3"/>
          <w:sz w:val="28"/>
          <w:szCs w:val="28"/>
          <w:lang w:eastAsia="ja-JP" w:bidi="fa-IR"/>
        </w:rPr>
        <w:t>КАМЕННЫЙ БРОД</w:t>
      </w:r>
    </w:p>
    <w:p w:rsidR="007E29BC" w:rsidRPr="00A77BD4" w:rsidRDefault="007E29BC" w:rsidP="007E29BC">
      <w:pPr>
        <w:keepNext/>
        <w:outlineLvl w:val="4"/>
        <w:rPr>
          <w:b/>
          <w:sz w:val="28"/>
          <w:szCs w:val="28"/>
        </w:rPr>
      </w:pPr>
      <w:r w:rsidRPr="00A77BD4">
        <w:rPr>
          <w:b/>
          <w:sz w:val="28"/>
          <w:szCs w:val="28"/>
        </w:rPr>
        <w:t xml:space="preserve"> МУНИЦИПАЛЬНОГО РАЙОНА</w:t>
      </w:r>
    </w:p>
    <w:p w:rsidR="007E29BC" w:rsidRPr="00A77BD4" w:rsidRDefault="007E29BC" w:rsidP="007E29BC">
      <w:pPr>
        <w:keepNext/>
        <w:outlineLvl w:val="4"/>
        <w:rPr>
          <w:sz w:val="28"/>
          <w:szCs w:val="28"/>
        </w:rPr>
      </w:pPr>
      <w:r w:rsidRPr="00A77BD4">
        <w:rPr>
          <w:b/>
          <w:sz w:val="28"/>
          <w:szCs w:val="28"/>
        </w:rPr>
        <w:t xml:space="preserve">       ЧЕЛНО-ВЕРШИНСКИЙ</w:t>
      </w:r>
    </w:p>
    <w:p w:rsidR="007E29BC" w:rsidRPr="00A77BD4" w:rsidRDefault="007E29BC" w:rsidP="007C3903">
      <w:pPr>
        <w:keepNext/>
        <w:tabs>
          <w:tab w:val="left" w:pos="6630"/>
        </w:tabs>
        <w:outlineLvl w:val="4"/>
        <w:rPr>
          <w:b/>
          <w:sz w:val="28"/>
          <w:szCs w:val="28"/>
        </w:rPr>
      </w:pPr>
      <w:r w:rsidRPr="00A77BD4">
        <w:rPr>
          <w:b/>
          <w:sz w:val="28"/>
          <w:szCs w:val="28"/>
        </w:rPr>
        <w:t xml:space="preserve">      САМАРСКОЙ ОБЛАСТИ</w:t>
      </w:r>
      <w:r w:rsidR="007C3903">
        <w:rPr>
          <w:b/>
          <w:sz w:val="28"/>
          <w:szCs w:val="28"/>
        </w:rPr>
        <w:tab/>
      </w:r>
      <w:bookmarkStart w:id="0" w:name="_GoBack"/>
      <w:bookmarkEnd w:id="0"/>
    </w:p>
    <w:p w:rsidR="007E29BC" w:rsidRPr="00A77BD4" w:rsidRDefault="007E29BC" w:rsidP="007E29BC">
      <w:pPr>
        <w:widowControl w:val="0"/>
        <w:suppressAutoHyphens/>
        <w:autoSpaceDN w:val="0"/>
        <w:jc w:val="center"/>
        <w:textAlignment w:val="baseline"/>
        <w:rPr>
          <w:rFonts w:eastAsia="Andale Sans UI" w:cs="Tahoma"/>
          <w:kern w:val="3"/>
          <w:sz w:val="28"/>
          <w:szCs w:val="28"/>
          <w:lang w:val="de-DE" w:eastAsia="ja-JP" w:bidi="fa-IR"/>
        </w:rPr>
      </w:pPr>
      <w:r w:rsidRPr="00A77BD4">
        <w:rPr>
          <w:rFonts w:eastAsia="Andale Sans UI" w:cs="Tahoma"/>
          <w:b/>
          <w:kern w:val="3"/>
          <w:sz w:val="28"/>
          <w:szCs w:val="28"/>
          <w:lang w:eastAsia="ja-JP" w:bidi="fa-IR"/>
        </w:rPr>
        <w:t xml:space="preserve">                                                                                        </w:t>
      </w:r>
    </w:p>
    <w:p w:rsidR="007E29BC" w:rsidRPr="00A77BD4" w:rsidRDefault="009F5E4D" w:rsidP="007E29BC">
      <w:pPr>
        <w:widowControl w:val="0"/>
        <w:suppressAutoHyphens/>
        <w:autoSpaceDN w:val="0"/>
        <w:textAlignment w:val="baseline"/>
        <w:rPr>
          <w:rFonts w:eastAsia="Andale Sans UI" w:cs="Tahoma"/>
          <w:b/>
          <w:kern w:val="3"/>
          <w:sz w:val="28"/>
          <w:szCs w:val="28"/>
          <w:lang w:eastAsia="ja-JP" w:bidi="fa-IR"/>
        </w:rPr>
      </w:pPr>
      <w:r w:rsidRPr="00A77BD4">
        <w:rPr>
          <w:rFonts w:eastAsia="Andale Sans UI" w:cs="Tahoma"/>
          <w:b/>
          <w:kern w:val="3"/>
          <w:sz w:val="28"/>
          <w:szCs w:val="28"/>
          <w:lang w:eastAsia="ja-JP" w:bidi="fa-IR"/>
        </w:rPr>
        <w:t xml:space="preserve"> </w:t>
      </w:r>
      <w:r w:rsidR="007E29BC" w:rsidRPr="00A77BD4">
        <w:rPr>
          <w:rFonts w:eastAsia="Andale Sans UI" w:cs="Tahoma"/>
          <w:b/>
          <w:kern w:val="3"/>
          <w:sz w:val="28"/>
          <w:szCs w:val="28"/>
          <w:lang w:val="de-DE" w:eastAsia="ja-JP" w:bidi="fa-IR"/>
        </w:rPr>
        <w:t xml:space="preserve"> </w:t>
      </w:r>
      <w:r w:rsidRPr="00A77BD4">
        <w:rPr>
          <w:rFonts w:eastAsia="Andale Sans UI" w:cs="Tahoma"/>
          <w:b/>
          <w:kern w:val="3"/>
          <w:sz w:val="28"/>
          <w:szCs w:val="28"/>
          <w:lang w:eastAsia="ja-JP" w:bidi="fa-IR"/>
        </w:rPr>
        <w:t xml:space="preserve"> </w:t>
      </w:r>
      <w:r w:rsidR="007C3903">
        <w:rPr>
          <w:rFonts w:eastAsia="Andale Sans UI" w:cs="Tahoma"/>
          <w:b/>
          <w:kern w:val="3"/>
          <w:sz w:val="28"/>
          <w:szCs w:val="28"/>
          <w:lang w:eastAsia="ja-JP" w:bidi="fa-IR"/>
        </w:rPr>
        <w:t xml:space="preserve">      </w:t>
      </w:r>
      <w:r w:rsidR="007E29BC" w:rsidRPr="00A77BD4">
        <w:rPr>
          <w:rFonts w:eastAsia="Andale Sans UI" w:cs="Tahoma"/>
          <w:b/>
          <w:kern w:val="3"/>
          <w:sz w:val="28"/>
          <w:szCs w:val="28"/>
          <w:lang w:val="de-DE" w:eastAsia="ja-JP" w:bidi="fa-IR"/>
        </w:rPr>
        <w:t xml:space="preserve"> ПОСТАНОВЛЕНИЕ</w:t>
      </w:r>
    </w:p>
    <w:p w:rsidR="007E29BC" w:rsidRPr="00A77BD4" w:rsidRDefault="007E29BC" w:rsidP="007E29BC">
      <w:pPr>
        <w:widowControl w:val="0"/>
        <w:suppressAutoHyphens/>
        <w:autoSpaceDN w:val="0"/>
        <w:textAlignment w:val="baseline"/>
        <w:rPr>
          <w:rFonts w:eastAsia="Andale Sans UI" w:cs="Tahoma"/>
          <w:b/>
          <w:kern w:val="3"/>
          <w:sz w:val="28"/>
          <w:szCs w:val="28"/>
          <w:lang w:eastAsia="ja-JP" w:bidi="fa-IR"/>
        </w:rPr>
      </w:pPr>
    </w:p>
    <w:p w:rsidR="007E29BC" w:rsidRDefault="007E29BC" w:rsidP="0062179E">
      <w:pPr>
        <w:widowControl w:val="0"/>
        <w:tabs>
          <w:tab w:val="left" w:pos="3975"/>
        </w:tabs>
        <w:suppressAutoHyphens/>
        <w:autoSpaceDN w:val="0"/>
        <w:textAlignment w:val="baseline"/>
        <w:rPr>
          <w:rFonts w:eastAsia="Andale Sans UI" w:cs="Tahoma"/>
          <w:kern w:val="3"/>
          <w:sz w:val="28"/>
          <w:szCs w:val="28"/>
          <w:lang w:eastAsia="ja-JP" w:bidi="fa-IR"/>
        </w:rPr>
      </w:pPr>
      <w:r w:rsidRPr="00A77BD4">
        <w:rPr>
          <w:rFonts w:eastAsia="Andale Sans UI" w:cs="Tahoma"/>
          <w:b/>
          <w:kern w:val="3"/>
          <w:sz w:val="28"/>
          <w:szCs w:val="28"/>
          <w:lang w:val="de-DE" w:eastAsia="ja-JP" w:bidi="fa-IR"/>
        </w:rPr>
        <w:t xml:space="preserve">   </w:t>
      </w:r>
      <w:r w:rsidRPr="00A77BD4">
        <w:rPr>
          <w:rFonts w:eastAsia="Andale Sans UI" w:cs="Tahoma"/>
          <w:b/>
          <w:kern w:val="3"/>
          <w:sz w:val="28"/>
          <w:szCs w:val="28"/>
          <w:lang w:eastAsia="ja-JP" w:bidi="fa-IR"/>
        </w:rPr>
        <w:t xml:space="preserve">  </w:t>
      </w:r>
      <w:r w:rsidRPr="00A77BD4">
        <w:rPr>
          <w:rFonts w:eastAsia="Andale Sans UI" w:cs="Tahoma"/>
          <w:b/>
          <w:kern w:val="3"/>
          <w:sz w:val="28"/>
          <w:szCs w:val="28"/>
          <w:lang w:val="de-DE" w:eastAsia="ja-JP" w:bidi="fa-IR"/>
        </w:rPr>
        <w:t xml:space="preserve"> </w:t>
      </w:r>
      <w:r w:rsidR="000547B4" w:rsidRPr="00A77BD4">
        <w:rPr>
          <w:rFonts w:eastAsia="Andale Sans UI" w:cs="Tahoma"/>
          <w:b/>
          <w:kern w:val="3"/>
          <w:sz w:val="28"/>
          <w:szCs w:val="28"/>
          <w:lang w:eastAsia="ja-JP" w:bidi="fa-IR"/>
        </w:rPr>
        <w:t xml:space="preserve">   </w:t>
      </w:r>
      <w:r w:rsidR="00D659E3">
        <w:rPr>
          <w:rFonts w:eastAsia="Andale Sans UI" w:cs="Tahoma"/>
          <w:kern w:val="3"/>
          <w:sz w:val="28"/>
          <w:szCs w:val="28"/>
          <w:lang w:eastAsia="ja-JP" w:bidi="fa-IR"/>
        </w:rPr>
        <w:t>о</w:t>
      </w:r>
      <w:r w:rsidR="000547B4" w:rsidRPr="00A77BD4">
        <w:rPr>
          <w:rFonts w:eastAsia="Andale Sans UI" w:cs="Tahoma"/>
          <w:kern w:val="3"/>
          <w:sz w:val="28"/>
          <w:szCs w:val="28"/>
          <w:lang w:eastAsia="ja-JP" w:bidi="fa-IR"/>
        </w:rPr>
        <w:t>т</w:t>
      </w:r>
      <w:r w:rsidR="00D659E3">
        <w:rPr>
          <w:rFonts w:eastAsia="Andale Sans UI" w:cs="Tahoma"/>
          <w:kern w:val="3"/>
          <w:sz w:val="28"/>
          <w:szCs w:val="28"/>
          <w:lang w:eastAsia="ja-JP" w:bidi="fa-IR"/>
        </w:rPr>
        <w:t xml:space="preserve"> 20.11.2023г.</w:t>
      </w:r>
      <w:r w:rsidRPr="00A77BD4">
        <w:rPr>
          <w:rFonts w:eastAsia="Andale Sans UI" w:cs="Tahoma"/>
          <w:kern w:val="3"/>
          <w:sz w:val="28"/>
          <w:szCs w:val="28"/>
          <w:lang w:eastAsia="ja-JP" w:bidi="fa-IR"/>
        </w:rPr>
        <w:t xml:space="preserve"> № </w:t>
      </w:r>
      <w:r w:rsidR="00D659E3">
        <w:rPr>
          <w:rFonts w:eastAsia="Andale Sans UI" w:cs="Tahoma"/>
          <w:kern w:val="3"/>
          <w:sz w:val="28"/>
          <w:szCs w:val="28"/>
          <w:lang w:eastAsia="ja-JP" w:bidi="fa-IR"/>
        </w:rPr>
        <w:t>61</w:t>
      </w:r>
    </w:p>
    <w:p w:rsidR="0062179E" w:rsidRDefault="0062179E" w:rsidP="0062179E">
      <w:pPr>
        <w:widowControl w:val="0"/>
        <w:tabs>
          <w:tab w:val="left" w:pos="3975"/>
        </w:tabs>
        <w:suppressAutoHyphens/>
        <w:autoSpaceDN w:val="0"/>
        <w:textAlignment w:val="baseline"/>
        <w:rPr>
          <w:rFonts w:eastAsia="Andale Sans UI" w:cs="Tahoma"/>
          <w:kern w:val="3"/>
          <w:sz w:val="28"/>
          <w:szCs w:val="28"/>
          <w:lang w:eastAsia="ja-JP" w:bidi="fa-IR"/>
        </w:rPr>
      </w:pPr>
    </w:p>
    <w:p w:rsidR="0062179E" w:rsidRDefault="0062179E" w:rsidP="0062179E">
      <w:pPr>
        <w:widowControl w:val="0"/>
        <w:tabs>
          <w:tab w:val="left" w:pos="3975"/>
        </w:tabs>
        <w:suppressAutoHyphens/>
        <w:autoSpaceDN w:val="0"/>
        <w:textAlignment w:val="baseline"/>
        <w:rPr>
          <w:rFonts w:eastAsia="Andale Sans UI" w:cs="Tahoma"/>
          <w:kern w:val="3"/>
          <w:sz w:val="28"/>
          <w:szCs w:val="28"/>
          <w:lang w:eastAsia="ja-JP" w:bidi="fa-IR"/>
        </w:rPr>
      </w:pPr>
    </w:p>
    <w:p w:rsidR="0062179E" w:rsidRDefault="0062179E" w:rsidP="0062179E">
      <w:pPr>
        <w:widowControl w:val="0"/>
        <w:tabs>
          <w:tab w:val="left" w:pos="3975"/>
        </w:tabs>
        <w:suppressAutoHyphens/>
        <w:autoSpaceDN w:val="0"/>
        <w:textAlignment w:val="baseline"/>
        <w:rPr>
          <w:rFonts w:eastAsia="Andale Sans UI" w:cs="Tahoma"/>
          <w:kern w:val="3"/>
          <w:sz w:val="28"/>
          <w:szCs w:val="28"/>
          <w:lang w:eastAsia="ja-JP" w:bidi="fa-IR"/>
        </w:rPr>
      </w:pPr>
    </w:p>
    <w:p w:rsidR="0062179E" w:rsidRPr="00A77BD4" w:rsidRDefault="0062179E" w:rsidP="0062179E">
      <w:pPr>
        <w:widowControl w:val="0"/>
        <w:tabs>
          <w:tab w:val="left" w:pos="3975"/>
        </w:tabs>
        <w:suppressAutoHyphens/>
        <w:autoSpaceDN w:val="0"/>
        <w:textAlignment w:val="baseline"/>
        <w:rPr>
          <w:rFonts w:eastAsia="Andale Sans UI" w:cs="Tahoma"/>
          <w:kern w:val="3"/>
          <w:sz w:val="28"/>
          <w:szCs w:val="28"/>
          <w:lang w:eastAsia="ja-JP" w:bidi="fa-IR"/>
        </w:rPr>
      </w:pPr>
    </w:p>
    <w:p w:rsidR="007E29BC" w:rsidRPr="00A77BD4" w:rsidRDefault="007E29BC" w:rsidP="007E29BC">
      <w:pPr>
        <w:widowControl w:val="0"/>
        <w:suppressAutoHyphens/>
        <w:autoSpaceDN w:val="0"/>
        <w:textAlignment w:val="baseline"/>
        <w:rPr>
          <w:sz w:val="28"/>
          <w:szCs w:val="28"/>
        </w:rPr>
      </w:pPr>
    </w:p>
    <w:p w:rsidR="007E29BC" w:rsidRPr="00A77BD4" w:rsidRDefault="007E29BC" w:rsidP="0093079A">
      <w:pPr>
        <w:tabs>
          <w:tab w:val="left" w:pos="709"/>
          <w:tab w:val="left" w:pos="8080"/>
          <w:tab w:val="left" w:pos="8222"/>
        </w:tabs>
        <w:spacing w:before="108" w:after="108"/>
        <w:ind w:right="993"/>
        <w:jc w:val="both"/>
        <w:rPr>
          <w:rFonts w:eastAsia="Times New Roman CYR"/>
          <w:sz w:val="28"/>
          <w:szCs w:val="28"/>
        </w:rPr>
      </w:pPr>
      <w:r w:rsidRPr="00A77BD4">
        <w:rPr>
          <w:sz w:val="28"/>
          <w:szCs w:val="28"/>
        </w:rPr>
        <w:t xml:space="preserve">      </w:t>
      </w:r>
      <w:r w:rsidR="0093079A" w:rsidRPr="00A77BD4">
        <w:rPr>
          <w:sz w:val="28"/>
          <w:szCs w:val="28"/>
        </w:rPr>
        <w:t xml:space="preserve">  </w:t>
      </w:r>
      <w:r w:rsidRPr="00A77BD4">
        <w:rPr>
          <w:sz w:val="28"/>
          <w:szCs w:val="28"/>
        </w:rPr>
        <w:t xml:space="preserve"> </w:t>
      </w:r>
      <w:r w:rsidR="00211257" w:rsidRPr="00A77BD4">
        <w:rPr>
          <w:sz w:val="28"/>
          <w:szCs w:val="28"/>
        </w:rPr>
        <w:t xml:space="preserve">О внесении изменений в постановление администрации сельского поселения </w:t>
      </w:r>
      <w:r w:rsidR="00A77BD4" w:rsidRPr="00A77BD4">
        <w:rPr>
          <w:sz w:val="28"/>
          <w:szCs w:val="28"/>
        </w:rPr>
        <w:t>Каменный Брод</w:t>
      </w:r>
      <w:r w:rsidR="00211257" w:rsidRPr="00A77BD4">
        <w:rPr>
          <w:sz w:val="28"/>
          <w:szCs w:val="28"/>
        </w:rPr>
        <w:t xml:space="preserve"> муниципального района </w:t>
      </w:r>
      <w:proofErr w:type="spellStart"/>
      <w:r w:rsidR="00211257" w:rsidRPr="00A77BD4">
        <w:rPr>
          <w:sz w:val="28"/>
          <w:szCs w:val="28"/>
        </w:rPr>
        <w:t>Челно-Вершинский</w:t>
      </w:r>
      <w:proofErr w:type="spellEnd"/>
      <w:r w:rsidR="00211257" w:rsidRPr="00A77BD4">
        <w:rPr>
          <w:sz w:val="28"/>
          <w:szCs w:val="28"/>
        </w:rPr>
        <w:t xml:space="preserve"> Самарской области от 2</w:t>
      </w:r>
      <w:r w:rsidR="00A77BD4" w:rsidRPr="00A77BD4">
        <w:rPr>
          <w:sz w:val="28"/>
          <w:szCs w:val="28"/>
        </w:rPr>
        <w:t>6</w:t>
      </w:r>
      <w:r w:rsidR="00211257" w:rsidRPr="00A77BD4">
        <w:rPr>
          <w:sz w:val="28"/>
          <w:szCs w:val="28"/>
        </w:rPr>
        <w:t>.10.2018 г. № 4</w:t>
      </w:r>
      <w:r w:rsidR="00A77BD4" w:rsidRPr="00A77BD4">
        <w:rPr>
          <w:sz w:val="28"/>
          <w:szCs w:val="28"/>
        </w:rPr>
        <w:t>4</w:t>
      </w:r>
      <w:r w:rsidR="00211257" w:rsidRPr="00A77BD4">
        <w:rPr>
          <w:sz w:val="28"/>
          <w:szCs w:val="28"/>
        </w:rPr>
        <w:t xml:space="preserve"> </w:t>
      </w:r>
      <w:r w:rsidR="00211257" w:rsidRPr="00A77BD4">
        <w:rPr>
          <w:rFonts w:eastAsia="Times New Roman CYR"/>
          <w:b/>
          <w:bCs/>
          <w:sz w:val="28"/>
          <w:szCs w:val="28"/>
        </w:rPr>
        <w:t>«</w:t>
      </w:r>
      <w:r w:rsidR="00211257" w:rsidRPr="00A77BD4">
        <w:rPr>
          <w:rFonts w:eastAsia="Times New Roman CYR"/>
          <w:bCs/>
          <w:sz w:val="28"/>
          <w:szCs w:val="28"/>
        </w:rPr>
        <w:t xml:space="preserve">Об утверждении порядка сноса зеленых </w:t>
      </w:r>
      <w:proofErr w:type="gramStart"/>
      <w:r w:rsidR="00211257" w:rsidRPr="00A77BD4">
        <w:rPr>
          <w:rFonts w:eastAsia="Times New Roman CYR"/>
          <w:bCs/>
          <w:sz w:val="28"/>
          <w:szCs w:val="28"/>
        </w:rPr>
        <w:t xml:space="preserve">насаждений,   </w:t>
      </w:r>
      <w:proofErr w:type="gramEnd"/>
      <w:r w:rsidR="00211257" w:rsidRPr="00A77BD4">
        <w:rPr>
          <w:rFonts w:eastAsia="Times New Roman CYR"/>
          <w:bCs/>
          <w:sz w:val="28"/>
          <w:szCs w:val="28"/>
        </w:rPr>
        <w:t xml:space="preserve">оформления разрешений на снос, расчета компенсационной стоимости и проведения компенсационного озеленения на территории сельского поселения </w:t>
      </w:r>
      <w:r w:rsidR="00A77BD4" w:rsidRPr="00A77BD4">
        <w:rPr>
          <w:rFonts w:eastAsia="Times New Roman CYR"/>
          <w:bCs/>
          <w:sz w:val="28"/>
          <w:szCs w:val="28"/>
        </w:rPr>
        <w:t>Каменный Брод</w:t>
      </w:r>
      <w:r w:rsidR="00211257" w:rsidRPr="00A77BD4">
        <w:rPr>
          <w:rFonts w:eastAsia="Times New Roman CYR"/>
          <w:bCs/>
          <w:sz w:val="28"/>
          <w:szCs w:val="28"/>
        </w:rPr>
        <w:t xml:space="preserve">   муниципального района </w:t>
      </w:r>
      <w:proofErr w:type="spellStart"/>
      <w:r w:rsidR="00211257" w:rsidRPr="00A77BD4">
        <w:rPr>
          <w:rFonts w:eastAsia="Times New Roman CYR"/>
          <w:bCs/>
          <w:sz w:val="28"/>
          <w:szCs w:val="28"/>
        </w:rPr>
        <w:t>Челно-Вершинский</w:t>
      </w:r>
      <w:proofErr w:type="spellEnd"/>
      <w:r w:rsidR="00211257" w:rsidRPr="00A77BD4">
        <w:rPr>
          <w:rFonts w:eastAsia="Times New Roman CYR"/>
          <w:bCs/>
          <w:sz w:val="28"/>
          <w:szCs w:val="28"/>
        </w:rPr>
        <w:t xml:space="preserve"> Самарской области»</w:t>
      </w:r>
    </w:p>
    <w:p w:rsidR="007E29BC" w:rsidRPr="00A77BD4" w:rsidRDefault="007E29BC" w:rsidP="007E29BC">
      <w:pPr>
        <w:pStyle w:val="210"/>
        <w:shd w:val="clear" w:color="auto" w:fill="auto"/>
        <w:tabs>
          <w:tab w:val="left" w:pos="8505"/>
        </w:tabs>
        <w:spacing w:before="0" w:line="240" w:lineRule="auto"/>
        <w:ind w:right="1984" w:firstLine="567"/>
        <w:jc w:val="both"/>
        <w:rPr>
          <w:rFonts w:ascii="Times New Roman" w:hAnsi="Times New Roman" w:cs="Times New Roman"/>
          <w:sz w:val="28"/>
          <w:szCs w:val="28"/>
        </w:rPr>
      </w:pPr>
    </w:p>
    <w:p w:rsidR="007E29BC" w:rsidRPr="00A77BD4" w:rsidRDefault="007E29BC" w:rsidP="0093079A">
      <w:pPr>
        <w:tabs>
          <w:tab w:val="left" w:pos="567"/>
        </w:tabs>
        <w:jc w:val="both"/>
        <w:rPr>
          <w:sz w:val="28"/>
          <w:szCs w:val="28"/>
        </w:rPr>
      </w:pPr>
      <w:r w:rsidRPr="00A77BD4">
        <w:rPr>
          <w:sz w:val="28"/>
          <w:szCs w:val="28"/>
        </w:rPr>
        <w:t xml:space="preserve">        </w:t>
      </w:r>
      <w:r w:rsidR="0093079A" w:rsidRPr="00A77BD4">
        <w:rPr>
          <w:sz w:val="28"/>
          <w:szCs w:val="28"/>
        </w:rPr>
        <w:t xml:space="preserve">  </w:t>
      </w:r>
      <w:r w:rsidRPr="00A77BD4">
        <w:rPr>
          <w:sz w:val="28"/>
          <w:szCs w:val="28"/>
        </w:rPr>
        <w:t xml:space="preserve">В соответствии с Федеральным </w:t>
      </w:r>
      <w:hyperlink r:id="rId6">
        <w:r w:rsidRPr="00A77BD4">
          <w:rPr>
            <w:sz w:val="28"/>
            <w:szCs w:val="28"/>
          </w:rPr>
          <w:t>законом</w:t>
        </w:r>
      </w:hyperlink>
      <w:r w:rsidRPr="00A77BD4">
        <w:rPr>
          <w:sz w:val="28"/>
          <w:szCs w:val="28"/>
        </w:rPr>
        <w:t xml:space="preserve"> от 06.10.2003 N 131-ФЗ "Об общих принципах организации местного самоуправления в Российской Федерации", </w:t>
      </w:r>
      <w:r w:rsidRPr="00A77BD4">
        <w:rPr>
          <w:color w:val="1A1A1A"/>
          <w:sz w:val="28"/>
          <w:szCs w:val="28"/>
        </w:rPr>
        <w:t xml:space="preserve">руководствуясь </w:t>
      </w:r>
      <w:hyperlink r:id="rId7" w:history="1">
        <w:r w:rsidRPr="00A77BD4">
          <w:rPr>
            <w:rStyle w:val="ac"/>
            <w:rFonts w:eastAsia="Times New Roman CYR"/>
            <w:sz w:val="28"/>
            <w:szCs w:val="28"/>
            <w:u w:val="none"/>
          </w:rPr>
          <w:t>Федеральным законом</w:t>
        </w:r>
      </w:hyperlink>
      <w:r w:rsidRPr="00A77BD4">
        <w:rPr>
          <w:rFonts w:eastAsia="Times New Roman CYR"/>
          <w:sz w:val="28"/>
          <w:szCs w:val="28"/>
        </w:rPr>
        <w:t xml:space="preserve"> от 10.01.2002 № 7-ФЗ «Об охране окружающей среды»,</w:t>
      </w:r>
      <w:r w:rsidRPr="00A77BD4">
        <w:rPr>
          <w:color w:val="1A1A1A"/>
          <w:sz w:val="28"/>
          <w:szCs w:val="28"/>
        </w:rPr>
        <w:t xml:space="preserve"> Уставом  сельского поселения </w:t>
      </w:r>
      <w:r w:rsidRPr="00A77BD4">
        <w:rPr>
          <w:sz w:val="28"/>
          <w:szCs w:val="28"/>
        </w:rPr>
        <w:t xml:space="preserve"> </w:t>
      </w:r>
      <w:r w:rsidR="00A77BD4" w:rsidRPr="00A77BD4">
        <w:rPr>
          <w:sz w:val="28"/>
          <w:szCs w:val="28"/>
        </w:rPr>
        <w:t>Каменный Брод</w:t>
      </w:r>
      <w:r w:rsidRPr="00A77BD4">
        <w:rPr>
          <w:sz w:val="28"/>
          <w:szCs w:val="28"/>
        </w:rPr>
        <w:t xml:space="preserve"> муниципального района </w:t>
      </w:r>
      <w:proofErr w:type="spellStart"/>
      <w:r w:rsidRPr="00A77BD4">
        <w:rPr>
          <w:sz w:val="28"/>
          <w:szCs w:val="28"/>
        </w:rPr>
        <w:t>Челно-Вершинский</w:t>
      </w:r>
      <w:proofErr w:type="spellEnd"/>
      <w:r w:rsidRPr="00A77BD4">
        <w:rPr>
          <w:sz w:val="28"/>
          <w:szCs w:val="28"/>
        </w:rPr>
        <w:t xml:space="preserve">, администрация сельского поселения </w:t>
      </w:r>
      <w:r w:rsidR="00A77BD4" w:rsidRPr="00A77BD4">
        <w:rPr>
          <w:sz w:val="28"/>
          <w:szCs w:val="28"/>
        </w:rPr>
        <w:t>Каменный Брод</w:t>
      </w:r>
      <w:r w:rsidRPr="00A77BD4">
        <w:rPr>
          <w:sz w:val="28"/>
          <w:szCs w:val="28"/>
        </w:rPr>
        <w:t xml:space="preserve"> муниципального района </w:t>
      </w:r>
      <w:proofErr w:type="spellStart"/>
      <w:r w:rsidRPr="00A77BD4">
        <w:rPr>
          <w:sz w:val="28"/>
          <w:szCs w:val="28"/>
        </w:rPr>
        <w:t>Челно-Вершинский</w:t>
      </w:r>
      <w:proofErr w:type="spellEnd"/>
    </w:p>
    <w:p w:rsidR="00CE1BB8" w:rsidRPr="00A77BD4" w:rsidRDefault="00CE1BB8" w:rsidP="0093079A">
      <w:pPr>
        <w:tabs>
          <w:tab w:val="left" w:pos="567"/>
        </w:tabs>
        <w:jc w:val="both"/>
        <w:rPr>
          <w:sz w:val="28"/>
          <w:szCs w:val="28"/>
        </w:rPr>
      </w:pPr>
    </w:p>
    <w:p w:rsidR="007E29BC" w:rsidRPr="00A77BD4" w:rsidRDefault="007E29BC" w:rsidP="007E29BC">
      <w:pPr>
        <w:autoSpaceDE w:val="0"/>
        <w:adjustRightInd w:val="0"/>
        <w:ind w:firstLine="540"/>
        <w:jc w:val="center"/>
        <w:rPr>
          <w:sz w:val="28"/>
          <w:szCs w:val="28"/>
        </w:rPr>
      </w:pPr>
      <w:r w:rsidRPr="00A77BD4">
        <w:rPr>
          <w:sz w:val="28"/>
          <w:szCs w:val="28"/>
        </w:rPr>
        <w:t>ПОСТАНОВЛЯЕТ:</w:t>
      </w:r>
    </w:p>
    <w:p w:rsidR="00CE1BB8" w:rsidRPr="00A77BD4" w:rsidRDefault="00CE1BB8" w:rsidP="007E29BC">
      <w:pPr>
        <w:autoSpaceDE w:val="0"/>
        <w:adjustRightInd w:val="0"/>
        <w:ind w:firstLine="540"/>
        <w:jc w:val="center"/>
        <w:rPr>
          <w:sz w:val="28"/>
          <w:szCs w:val="28"/>
        </w:rPr>
      </w:pPr>
    </w:p>
    <w:p w:rsidR="007E29BC" w:rsidRPr="00A77BD4" w:rsidRDefault="007E29BC" w:rsidP="004337EE">
      <w:pPr>
        <w:ind w:firstLine="698"/>
        <w:jc w:val="both"/>
        <w:rPr>
          <w:sz w:val="28"/>
          <w:szCs w:val="28"/>
        </w:rPr>
      </w:pPr>
      <w:r w:rsidRPr="00A77BD4">
        <w:rPr>
          <w:sz w:val="28"/>
          <w:szCs w:val="28"/>
        </w:rPr>
        <w:t>1. Внести изменения в постановление администрации сельского поселения</w:t>
      </w:r>
      <w:r w:rsidR="006E2A87" w:rsidRPr="00A77BD4">
        <w:rPr>
          <w:sz w:val="28"/>
          <w:szCs w:val="28"/>
        </w:rPr>
        <w:t xml:space="preserve"> </w:t>
      </w:r>
      <w:r w:rsidR="00A77BD4" w:rsidRPr="00A77BD4">
        <w:rPr>
          <w:sz w:val="28"/>
          <w:szCs w:val="28"/>
        </w:rPr>
        <w:t>Каменный Брод</w:t>
      </w:r>
      <w:r w:rsidRPr="00A77BD4">
        <w:rPr>
          <w:sz w:val="28"/>
          <w:szCs w:val="28"/>
        </w:rPr>
        <w:t xml:space="preserve"> от 2</w:t>
      </w:r>
      <w:r w:rsidR="00A77BD4" w:rsidRPr="00A77BD4">
        <w:rPr>
          <w:sz w:val="28"/>
          <w:szCs w:val="28"/>
        </w:rPr>
        <w:t>6</w:t>
      </w:r>
      <w:r w:rsidRPr="00A77BD4">
        <w:rPr>
          <w:sz w:val="28"/>
          <w:szCs w:val="28"/>
        </w:rPr>
        <w:t>.10.2018 г. № 4</w:t>
      </w:r>
      <w:r w:rsidR="00A77BD4" w:rsidRPr="00A77BD4">
        <w:rPr>
          <w:sz w:val="28"/>
          <w:szCs w:val="28"/>
        </w:rPr>
        <w:t>4</w:t>
      </w:r>
      <w:r w:rsidRPr="00A77BD4">
        <w:rPr>
          <w:sz w:val="28"/>
          <w:szCs w:val="28"/>
        </w:rPr>
        <w:t xml:space="preserve"> </w:t>
      </w:r>
      <w:r w:rsidRPr="00A77BD4">
        <w:rPr>
          <w:rFonts w:eastAsia="Times New Roman CYR"/>
          <w:b/>
          <w:bCs/>
          <w:sz w:val="28"/>
          <w:szCs w:val="28"/>
        </w:rPr>
        <w:t>«</w:t>
      </w:r>
      <w:r w:rsidRPr="00A77BD4">
        <w:rPr>
          <w:rFonts w:eastAsia="Times New Roman CYR"/>
          <w:bCs/>
          <w:sz w:val="28"/>
          <w:szCs w:val="28"/>
        </w:rPr>
        <w:t xml:space="preserve">Об утверждении порядка сноса зеленых насаждений,   оформления разрешений на снос, расчета компенсационной стоимости и проведения компенсационного озеленения на территории сельского поселения </w:t>
      </w:r>
      <w:r w:rsidR="00A77BD4" w:rsidRPr="00A77BD4">
        <w:rPr>
          <w:rFonts w:eastAsia="Times New Roman CYR"/>
          <w:bCs/>
          <w:sz w:val="28"/>
          <w:szCs w:val="28"/>
        </w:rPr>
        <w:t>Каменный Брод</w:t>
      </w:r>
      <w:r w:rsidRPr="00A77BD4">
        <w:rPr>
          <w:rFonts w:eastAsia="Times New Roman CYR"/>
          <w:bCs/>
          <w:sz w:val="28"/>
          <w:szCs w:val="28"/>
        </w:rPr>
        <w:t xml:space="preserve"> муниципального района </w:t>
      </w:r>
      <w:proofErr w:type="spellStart"/>
      <w:r w:rsidRPr="00A77BD4">
        <w:rPr>
          <w:rFonts w:eastAsia="Times New Roman CYR"/>
          <w:bCs/>
          <w:sz w:val="28"/>
          <w:szCs w:val="28"/>
        </w:rPr>
        <w:t>Челно-Вершинский</w:t>
      </w:r>
      <w:proofErr w:type="spellEnd"/>
      <w:r w:rsidRPr="00A77BD4">
        <w:rPr>
          <w:rFonts w:eastAsia="Times New Roman CYR"/>
          <w:bCs/>
          <w:sz w:val="28"/>
          <w:szCs w:val="28"/>
        </w:rPr>
        <w:t xml:space="preserve"> Самарской области»</w:t>
      </w:r>
      <w:r w:rsidRPr="00A77BD4">
        <w:rPr>
          <w:sz w:val="28"/>
          <w:szCs w:val="28"/>
        </w:rPr>
        <w:t>, изложив приложение № 1</w:t>
      </w:r>
      <w:r w:rsidR="004337EE" w:rsidRPr="00A77BD4">
        <w:rPr>
          <w:rFonts w:eastAsia="Times New Roman CYR"/>
          <w:sz w:val="28"/>
          <w:szCs w:val="28"/>
        </w:rPr>
        <w:t xml:space="preserve">к Порядку </w:t>
      </w:r>
      <w:r w:rsidR="004337EE" w:rsidRPr="00A77BD4">
        <w:rPr>
          <w:rFonts w:eastAsia="Times New Roman CYR"/>
          <w:bCs/>
          <w:sz w:val="28"/>
          <w:szCs w:val="28"/>
        </w:rPr>
        <w:t xml:space="preserve">сноса зеленых насаждений, оформления разрешений на снос, расчета </w:t>
      </w:r>
      <w:r w:rsidR="000547B4" w:rsidRPr="00A77BD4">
        <w:rPr>
          <w:rFonts w:eastAsia="Times New Roman CYR"/>
          <w:bCs/>
          <w:sz w:val="28"/>
          <w:szCs w:val="28"/>
        </w:rPr>
        <w:t>к</w:t>
      </w:r>
      <w:r w:rsidR="004337EE" w:rsidRPr="00A77BD4">
        <w:rPr>
          <w:rFonts w:eastAsia="Times New Roman CYR"/>
          <w:bCs/>
          <w:sz w:val="28"/>
          <w:szCs w:val="28"/>
        </w:rPr>
        <w:t xml:space="preserve">омпенсационной стоимости  проведения компенсационного озеленения  на территории сельского поселения </w:t>
      </w:r>
      <w:r w:rsidR="00A77BD4" w:rsidRPr="00A77BD4">
        <w:rPr>
          <w:rFonts w:eastAsia="Times New Roman CYR"/>
          <w:bCs/>
          <w:sz w:val="28"/>
          <w:szCs w:val="28"/>
        </w:rPr>
        <w:t>Каменный Брод</w:t>
      </w:r>
      <w:r w:rsidR="004337EE" w:rsidRPr="00A77BD4">
        <w:rPr>
          <w:rFonts w:eastAsia="Times New Roman CYR"/>
          <w:bCs/>
          <w:sz w:val="28"/>
          <w:szCs w:val="28"/>
        </w:rPr>
        <w:t xml:space="preserve">  муниципального района </w:t>
      </w:r>
      <w:proofErr w:type="spellStart"/>
      <w:r w:rsidR="004337EE" w:rsidRPr="00A77BD4">
        <w:rPr>
          <w:rFonts w:eastAsia="Times New Roman CYR"/>
          <w:bCs/>
          <w:sz w:val="28"/>
          <w:szCs w:val="28"/>
        </w:rPr>
        <w:t>Челно-Вершинский</w:t>
      </w:r>
      <w:proofErr w:type="spellEnd"/>
      <w:r w:rsidR="004337EE" w:rsidRPr="00A77BD4">
        <w:rPr>
          <w:rFonts w:eastAsia="Times New Roman CYR"/>
          <w:bCs/>
          <w:sz w:val="28"/>
          <w:szCs w:val="28"/>
        </w:rPr>
        <w:t xml:space="preserve">  Самарской области</w:t>
      </w:r>
      <w:r w:rsidRPr="00A77BD4">
        <w:rPr>
          <w:rFonts w:eastAsia="Times New Roman CYR"/>
          <w:bCs/>
          <w:sz w:val="28"/>
          <w:szCs w:val="28"/>
        </w:rPr>
        <w:t xml:space="preserve"> </w:t>
      </w:r>
      <w:r w:rsidRPr="00A77BD4">
        <w:rPr>
          <w:sz w:val="28"/>
          <w:szCs w:val="28"/>
        </w:rPr>
        <w:t>в новой редакции.</w:t>
      </w:r>
    </w:p>
    <w:p w:rsidR="0093079A" w:rsidRPr="00A77BD4" w:rsidRDefault="0093079A" w:rsidP="0093079A">
      <w:pPr>
        <w:tabs>
          <w:tab w:val="left" w:pos="0"/>
          <w:tab w:val="left" w:pos="567"/>
        </w:tabs>
        <w:ind w:firstLine="709"/>
        <w:jc w:val="both"/>
        <w:rPr>
          <w:sz w:val="28"/>
          <w:szCs w:val="28"/>
        </w:rPr>
      </w:pPr>
    </w:p>
    <w:p w:rsidR="007E29BC" w:rsidRPr="00A77BD4" w:rsidRDefault="007E29BC" w:rsidP="007E29BC">
      <w:pPr>
        <w:tabs>
          <w:tab w:val="left" w:pos="0"/>
        </w:tabs>
        <w:ind w:firstLine="709"/>
        <w:jc w:val="both"/>
        <w:rPr>
          <w:sz w:val="28"/>
          <w:szCs w:val="28"/>
        </w:rPr>
      </w:pPr>
      <w:r w:rsidRPr="00A77BD4">
        <w:rPr>
          <w:sz w:val="28"/>
          <w:szCs w:val="28"/>
        </w:rPr>
        <w:t xml:space="preserve">2. Опубликовать настоящее постановление в газете «Официальный вестник» и разместить на официальном сайте администрации сельского поселения </w:t>
      </w:r>
      <w:r w:rsidR="00A77BD4" w:rsidRPr="00A77BD4">
        <w:rPr>
          <w:sz w:val="28"/>
          <w:szCs w:val="28"/>
        </w:rPr>
        <w:t>Каменный Брод</w:t>
      </w:r>
      <w:r w:rsidRPr="00A77BD4">
        <w:rPr>
          <w:sz w:val="28"/>
          <w:szCs w:val="28"/>
        </w:rPr>
        <w:t xml:space="preserve"> муниципального района </w:t>
      </w:r>
      <w:proofErr w:type="spellStart"/>
      <w:r w:rsidRPr="00A77BD4">
        <w:rPr>
          <w:sz w:val="28"/>
          <w:szCs w:val="28"/>
        </w:rPr>
        <w:t>Челно-Вершинский</w:t>
      </w:r>
      <w:proofErr w:type="spellEnd"/>
      <w:r w:rsidRPr="00A77BD4">
        <w:rPr>
          <w:sz w:val="28"/>
          <w:szCs w:val="28"/>
        </w:rPr>
        <w:t xml:space="preserve">. </w:t>
      </w:r>
    </w:p>
    <w:p w:rsidR="007E29BC" w:rsidRPr="00A77BD4" w:rsidRDefault="007E29BC" w:rsidP="00793E58">
      <w:pPr>
        <w:pStyle w:val="ConsPlusNormal"/>
        <w:tabs>
          <w:tab w:val="left" w:pos="851"/>
        </w:tabs>
        <w:spacing w:before="220"/>
        <w:ind w:firstLine="540"/>
        <w:jc w:val="both"/>
        <w:rPr>
          <w:rFonts w:ascii="Times New Roman" w:hAnsi="Times New Roman" w:cs="Times New Roman"/>
          <w:sz w:val="28"/>
          <w:szCs w:val="28"/>
        </w:rPr>
      </w:pPr>
      <w:r w:rsidRPr="00A77BD4">
        <w:rPr>
          <w:rFonts w:ascii="Times New Roman" w:hAnsi="Times New Roman" w:cs="Times New Roman"/>
          <w:sz w:val="28"/>
          <w:szCs w:val="28"/>
        </w:rPr>
        <w:t xml:space="preserve"> </w:t>
      </w:r>
      <w:r w:rsidR="00793E58" w:rsidRPr="00A77BD4">
        <w:rPr>
          <w:rFonts w:ascii="Times New Roman" w:hAnsi="Times New Roman" w:cs="Times New Roman"/>
          <w:sz w:val="28"/>
          <w:szCs w:val="28"/>
        </w:rPr>
        <w:t xml:space="preserve"> </w:t>
      </w:r>
      <w:r w:rsidRPr="00A77BD4">
        <w:rPr>
          <w:rFonts w:ascii="Times New Roman" w:hAnsi="Times New Roman" w:cs="Times New Roman"/>
          <w:sz w:val="28"/>
          <w:szCs w:val="28"/>
        </w:rPr>
        <w:t xml:space="preserve">3. Настоящее постановление вступает в силу с даты его официального </w:t>
      </w:r>
      <w:r w:rsidRPr="00A77BD4">
        <w:rPr>
          <w:rFonts w:ascii="Times New Roman" w:hAnsi="Times New Roman" w:cs="Times New Roman"/>
          <w:sz w:val="28"/>
          <w:szCs w:val="28"/>
        </w:rPr>
        <w:lastRenderedPageBreak/>
        <w:t>опубликования.</w:t>
      </w:r>
    </w:p>
    <w:p w:rsidR="007E29BC" w:rsidRPr="00A77BD4" w:rsidRDefault="007E29BC" w:rsidP="00793E58">
      <w:pPr>
        <w:pStyle w:val="ConsPlusNormal"/>
        <w:tabs>
          <w:tab w:val="left" w:pos="851"/>
        </w:tabs>
        <w:spacing w:before="220"/>
        <w:ind w:firstLine="540"/>
        <w:jc w:val="both"/>
        <w:rPr>
          <w:rFonts w:ascii="Times New Roman" w:hAnsi="Times New Roman" w:cs="Times New Roman"/>
          <w:sz w:val="28"/>
          <w:szCs w:val="28"/>
        </w:rPr>
      </w:pPr>
      <w:r w:rsidRPr="00A77BD4">
        <w:rPr>
          <w:rFonts w:ascii="Times New Roman" w:hAnsi="Times New Roman" w:cs="Times New Roman"/>
          <w:sz w:val="28"/>
          <w:szCs w:val="28"/>
        </w:rPr>
        <w:t xml:space="preserve"> </w:t>
      </w:r>
      <w:r w:rsidR="00793E58" w:rsidRPr="00A77BD4">
        <w:rPr>
          <w:rFonts w:ascii="Times New Roman" w:hAnsi="Times New Roman" w:cs="Times New Roman"/>
          <w:sz w:val="28"/>
          <w:szCs w:val="28"/>
        </w:rPr>
        <w:t xml:space="preserve"> </w:t>
      </w:r>
      <w:r w:rsidRPr="00A77BD4">
        <w:rPr>
          <w:rFonts w:ascii="Times New Roman" w:hAnsi="Times New Roman" w:cs="Times New Roman"/>
          <w:sz w:val="28"/>
          <w:szCs w:val="28"/>
        </w:rPr>
        <w:t>4.  Контроль за выполнением настоящего постановления оставляю за собой.</w:t>
      </w:r>
    </w:p>
    <w:p w:rsidR="007E29BC" w:rsidRPr="00A77BD4" w:rsidRDefault="007E29BC" w:rsidP="007E29BC">
      <w:pPr>
        <w:pStyle w:val="ConsTitle"/>
        <w:widowControl/>
        <w:rPr>
          <w:rFonts w:ascii="Times New Roman" w:hAnsi="Times New Roman" w:cs="Times New Roman"/>
          <w:b w:val="0"/>
          <w:sz w:val="28"/>
          <w:szCs w:val="28"/>
        </w:rPr>
      </w:pPr>
    </w:p>
    <w:p w:rsidR="0062179E" w:rsidRDefault="00441C31" w:rsidP="00441C31">
      <w:pPr>
        <w:pStyle w:val="ConsTitle"/>
        <w:widowControl/>
        <w:rPr>
          <w:rFonts w:ascii="Times New Roman" w:hAnsi="Times New Roman" w:cs="Times New Roman"/>
          <w:b w:val="0"/>
          <w:sz w:val="28"/>
          <w:szCs w:val="28"/>
        </w:rPr>
      </w:pPr>
      <w:r w:rsidRPr="00A77BD4">
        <w:rPr>
          <w:rFonts w:ascii="Times New Roman" w:hAnsi="Times New Roman" w:cs="Times New Roman"/>
          <w:b w:val="0"/>
          <w:sz w:val="28"/>
          <w:szCs w:val="28"/>
        </w:rPr>
        <w:t>Г</w:t>
      </w:r>
      <w:r w:rsidR="001E7D0F" w:rsidRPr="00A77BD4">
        <w:rPr>
          <w:rFonts w:ascii="Times New Roman" w:hAnsi="Times New Roman" w:cs="Times New Roman"/>
          <w:b w:val="0"/>
          <w:sz w:val="28"/>
          <w:szCs w:val="28"/>
        </w:rPr>
        <w:t>лавы</w:t>
      </w:r>
      <w:r w:rsidR="007E29BC" w:rsidRPr="00A77BD4">
        <w:rPr>
          <w:rFonts w:ascii="Times New Roman" w:hAnsi="Times New Roman" w:cs="Times New Roman"/>
          <w:b w:val="0"/>
          <w:sz w:val="28"/>
          <w:szCs w:val="28"/>
        </w:rPr>
        <w:t xml:space="preserve"> сельского поселения                                 </w:t>
      </w:r>
      <w:r w:rsidR="001E7D0F" w:rsidRPr="00A77BD4">
        <w:rPr>
          <w:rFonts w:ascii="Times New Roman" w:hAnsi="Times New Roman" w:cs="Times New Roman"/>
          <w:b w:val="0"/>
          <w:sz w:val="28"/>
          <w:szCs w:val="28"/>
        </w:rPr>
        <w:t xml:space="preserve">                     </w:t>
      </w:r>
      <w:r w:rsidRPr="00A77BD4">
        <w:rPr>
          <w:rFonts w:ascii="Times New Roman" w:hAnsi="Times New Roman" w:cs="Times New Roman"/>
          <w:b w:val="0"/>
          <w:sz w:val="28"/>
          <w:szCs w:val="28"/>
        </w:rPr>
        <w:t xml:space="preserve">                 </w:t>
      </w:r>
      <w:r w:rsidR="001E7D0F" w:rsidRPr="00A77BD4">
        <w:rPr>
          <w:rFonts w:ascii="Times New Roman" w:hAnsi="Times New Roman" w:cs="Times New Roman"/>
          <w:b w:val="0"/>
          <w:sz w:val="28"/>
          <w:szCs w:val="28"/>
        </w:rPr>
        <w:t xml:space="preserve"> </w:t>
      </w:r>
      <w:proofErr w:type="spellStart"/>
      <w:r w:rsidR="00A77BD4" w:rsidRPr="00A77BD4">
        <w:rPr>
          <w:rFonts w:ascii="Times New Roman" w:hAnsi="Times New Roman" w:cs="Times New Roman"/>
          <w:b w:val="0"/>
          <w:sz w:val="28"/>
          <w:szCs w:val="28"/>
        </w:rPr>
        <w:t>С.С.Зайцев</w:t>
      </w:r>
      <w:proofErr w:type="spellEnd"/>
      <w:r w:rsidR="001E7D0F" w:rsidRPr="00A77BD4">
        <w:rPr>
          <w:rFonts w:ascii="Times New Roman" w:hAnsi="Times New Roman" w:cs="Times New Roman"/>
          <w:b w:val="0"/>
          <w:sz w:val="28"/>
          <w:szCs w:val="28"/>
        </w:rPr>
        <w:t xml:space="preserve">    </w:t>
      </w: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62179E" w:rsidRDefault="0062179E" w:rsidP="00441C31">
      <w:pPr>
        <w:pStyle w:val="ConsTitle"/>
        <w:widowControl/>
        <w:rPr>
          <w:rFonts w:ascii="Times New Roman" w:hAnsi="Times New Roman" w:cs="Times New Roman"/>
          <w:b w:val="0"/>
          <w:sz w:val="28"/>
          <w:szCs w:val="28"/>
        </w:rPr>
      </w:pPr>
    </w:p>
    <w:p w:rsidR="007E29BC" w:rsidRPr="00A77BD4" w:rsidRDefault="001E7D0F" w:rsidP="00441C31">
      <w:pPr>
        <w:pStyle w:val="ConsTitle"/>
        <w:widowControl/>
        <w:rPr>
          <w:rFonts w:ascii="Times New Roman" w:hAnsi="Times New Roman" w:cs="Times New Roman"/>
          <w:b w:val="0"/>
          <w:sz w:val="28"/>
          <w:szCs w:val="28"/>
        </w:rPr>
      </w:pPr>
      <w:r w:rsidRPr="00A77BD4">
        <w:rPr>
          <w:rFonts w:ascii="Times New Roman" w:hAnsi="Times New Roman" w:cs="Times New Roman"/>
          <w:b w:val="0"/>
          <w:sz w:val="28"/>
          <w:szCs w:val="28"/>
        </w:rPr>
        <w:t xml:space="preserve">                                                                                                                                                                                                                         </w:t>
      </w:r>
    </w:p>
    <w:p w:rsidR="004337EE" w:rsidRPr="00A77BD4" w:rsidRDefault="004337EE" w:rsidP="00B1238F">
      <w:pPr>
        <w:ind w:left="4395"/>
        <w:jc w:val="right"/>
      </w:pPr>
    </w:p>
    <w:p w:rsidR="004337EE" w:rsidRPr="00A77BD4" w:rsidRDefault="004337EE" w:rsidP="00B1238F">
      <w:pPr>
        <w:ind w:left="4395"/>
        <w:jc w:val="right"/>
      </w:pPr>
    </w:p>
    <w:p w:rsidR="00B1238F" w:rsidRPr="00A77BD4" w:rsidRDefault="001278FF" w:rsidP="00B1238F">
      <w:pPr>
        <w:ind w:left="4395"/>
        <w:jc w:val="right"/>
      </w:pPr>
      <w:r w:rsidRPr="00A77BD4">
        <w:t>Приложение №</w:t>
      </w:r>
      <w:r w:rsidR="00EE097B" w:rsidRPr="00A77BD4">
        <w:t xml:space="preserve"> 1</w:t>
      </w:r>
    </w:p>
    <w:p w:rsidR="00EE097B" w:rsidRPr="00A77BD4" w:rsidRDefault="00EE097B" w:rsidP="00EE097B">
      <w:pPr>
        <w:ind w:firstLine="698"/>
        <w:jc w:val="right"/>
        <w:rPr>
          <w:rFonts w:eastAsia="Times New Roman CYR"/>
          <w:bCs/>
        </w:rPr>
      </w:pPr>
      <w:r w:rsidRPr="00A77BD4">
        <w:rPr>
          <w:rFonts w:eastAsia="Times New Roman CYR"/>
        </w:rPr>
        <w:t xml:space="preserve">к Порядку </w:t>
      </w:r>
      <w:r w:rsidRPr="00A77BD4">
        <w:rPr>
          <w:rFonts w:eastAsia="Times New Roman CYR"/>
          <w:bCs/>
        </w:rPr>
        <w:t xml:space="preserve">сноса зеленых насаждений, оформления </w:t>
      </w:r>
    </w:p>
    <w:p w:rsidR="00EE097B" w:rsidRPr="00A77BD4" w:rsidRDefault="00EE097B" w:rsidP="00EE097B">
      <w:pPr>
        <w:ind w:firstLine="698"/>
        <w:jc w:val="right"/>
        <w:rPr>
          <w:rFonts w:eastAsia="Times New Roman CYR"/>
          <w:bCs/>
        </w:rPr>
      </w:pPr>
      <w:r w:rsidRPr="00A77BD4">
        <w:rPr>
          <w:rFonts w:eastAsia="Times New Roman CYR"/>
          <w:bCs/>
        </w:rPr>
        <w:t>разрешений на снос, расчета компенсационной стоимости</w:t>
      </w:r>
    </w:p>
    <w:p w:rsidR="00EE097B" w:rsidRPr="00A77BD4" w:rsidRDefault="00EE097B" w:rsidP="00EE097B">
      <w:pPr>
        <w:ind w:firstLine="698"/>
        <w:jc w:val="right"/>
        <w:rPr>
          <w:rFonts w:eastAsia="Times New Roman CYR"/>
          <w:bCs/>
        </w:rPr>
      </w:pPr>
      <w:r w:rsidRPr="00A77BD4">
        <w:rPr>
          <w:rFonts w:eastAsia="Times New Roman CYR"/>
          <w:bCs/>
        </w:rPr>
        <w:t xml:space="preserve">  </w:t>
      </w:r>
      <w:r w:rsidR="0093079A" w:rsidRPr="00A77BD4">
        <w:rPr>
          <w:rFonts w:eastAsia="Times New Roman CYR"/>
          <w:bCs/>
        </w:rPr>
        <w:t xml:space="preserve">и </w:t>
      </w:r>
      <w:r w:rsidRPr="00A77BD4">
        <w:rPr>
          <w:rFonts w:eastAsia="Times New Roman CYR"/>
          <w:bCs/>
        </w:rPr>
        <w:t>проведения компенсационного озеленения</w:t>
      </w:r>
    </w:p>
    <w:p w:rsidR="00EE097B" w:rsidRPr="00A77BD4" w:rsidRDefault="00EE097B" w:rsidP="00EE097B">
      <w:pPr>
        <w:ind w:firstLine="698"/>
        <w:jc w:val="right"/>
        <w:rPr>
          <w:rFonts w:eastAsia="Times New Roman CYR"/>
          <w:bCs/>
        </w:rPr>
      </w:pPr>
      <w:r w:rsidRPr="00A77BD4">
        <w:rPr>
          <w:rFonts w:eastAsia="Times New Roman CYR"/>
          <w:bCs/>
        </w:rPr>
        <w:t xml:space="preserve">  на территории сельского поселения </w:t>
      </w:r>
      <w:r w:rsidR="00A77BD4" w:rsidRPr="00A77BD4">
        <w:rPr>
          <w:rFonts w:eastAsia="Times New Roman CYR"/>
          <w:bCs/>
        </w:rPr>
        <w:t>Каменный Брод</w:t>
      </w:r>
    </w:p>
    <w:p w:rsidR="00EE097B" w:rsidRPr="00A77BD4" w:rsidRDefault="00EE097B" w:rsidP="00EE097B">
      <w:pPr>
        <w:ind w:firstLine="561"/>
        <w:jc w:val="right"/>
        <w:rPr>
          <w:rFonts w:eastAsia="Times New Roman CYR"/>
          <w:bCs/>
        </w:rPr>
      </w:pPr>
      <w:r w:rsidRPr="00A77BD4">
        <w:rPr>
          <w:rFonts w:eastAsia="Times New Roman CYR"/>
          <w:bCs/>
        </w:rPr>
        <w:t xml:space="preserve"> муниципального района Челно-Вершинский</w:t>
      </w:r>
    </w:p>
    <w:p w:rsidR="00EE097B" w:rsidRPr="00A77BD4" w:rsidRDefault="00EE097B" w:rsidP="00EE097B">
      <w:pPr>
        <w:ind w:firstLine="561"/>
        <w:jc w:val="right"/>
        <w:rPr>
          <w:sz w:val="20"/>
          <w:szCs w:val="20"/>
        </w:rPr>
      </w:pPr>
      <w:r w:rsidRPr="00A77BD4">
        <w:rPr>
          <w:rFonts w:eastAsia="Times New Roman CYR"/>
          <w:bCs/>
        </w:rPr>
        <w:t xml:space="preserve"> Самарской области</w:t>
      </w:r>
    </w:p>
    <w:p w:rsidR="00EE097B" w:rsidRPr="00A77BD4" w:rsidRDefault="00EE097B" w:rsidP="00EE097B">
      <w:pPr>
        <w:jc w:val="center"/>
        <w:rPr>
          <w:rFonts w:eastAsia="Times New Roman CYR"/>
          <w:b/>
          <w:bCs/>
        </w:rPr>
      </w:pPr>
    </w:p>
    <w:p w:rsidR="00B26883" w:rsidRPr="00A77BD4" w:rsidRDefault="008139A0" w:rsidP="00B26883">
      <w:pPr>
        <w:jc w:val="center"/>
        <w:rPr>
          <w:b/>
          <w:sz w:val="28"/>
          <w:szCs w:val="28"/>
        </w:rPr>
      </w:pPr>
      <w:r w:rsidRPr="00A77BD4">
        <w:rPr>
          <w:b/>
          <w:sz w:val="28"/>
          <w:szCs w:val="28"/>
        </w:rPr>
        <w:t xml:space="preserve">Методика </w:t>
      </w:r>
    </w:p>
    <w:p w:rsidR="00197DFA" w:rsidRPr="00A77BD4" w:rsidRDefault="006D5A0F" w:rsidP="0093079A">
      <w:pPr>
        <w:jc w:val="center"/>
        <w:rPr>
          <w:b/>
          <w:sz w:val="28"/>
          <w:szCs w:val="28"/>
        </w:rPr>
      </w:pPr>
      <w:r w:rsidRPr="00A77BD4">
        <w:rPr>
          <w:rFonts w:eastAsia="Times New Roman CYR"/>
          <w:b/>
          <w:sz w:val="28"/>
          <w:szCs w:val="28"/>
        </w:rPr>
        <w:t>определения компенсационной стоимости зеленых насаждений и исчисления размера ущерба, причиненного их повреждением или уничтожением</w:t>
      </w:r>
      <w:r w:rsidR="0093079A" w:rsidRPr="00A77BD4">
        <w:rPr>
          <w:b/>
          <w:sz w:val="28"/>
          <w:szCs w:val="28"/>
        </w:rPr>
        <w:t xml:space="preserve"> на территории сельского поселения </w:t>
      </w:r>
      <w:r w:rsidR="00A77BD4" w:rsidRPr="00A77BD4">
        <w:rPr>
          <w:b/>
          <w:sz w:val="28"/>
          <w:szCs w:val="28"/>
        </w:rPr>
        <w:t>Каменный Брод</w:t>
      </w:r>
    </w:p>
    <w:p w:rsidR="0093079A" w:rsidRPr="00A77BD4" w:rsidRDefault="0093079A" w:rsidP="0093079A">
      <w:pPr>
        <w:jc w:val="center"/>
        <w:rPr>
          <w:b/>
          <w:sz w:val="28"/>
          <w:szCs w:val="28"/>
        </w:rPr>
      </w:pPr>
      <w:r w:rsidRPr="00A77BD4">
        <w:rPr>
          <w:b/>
          <w:sz w:val="28"/>
          <w:szCs w:val="28"/>
        </w:rPr>
        <w:t xml:space="preserve"> </w:t>
      </w:r>
      <w:r w:rsidR="00197DFA" w:rsidRPr="00A77BD4">
        <w:rPr>
          <w:b/>
          <w:sz w:val="28"/>
          <w:szCs w:val="28"/>
        </w:rPr>
        <w:t>м</w:t>
      </w:r>
      <w:r w:rsidRPr="00A77BD4">
        <w:rPr>
          <w:b/>
          <w:sz w:val="28"/>
          <w:szCs w:val="28"/>
        </w:rPr>
        <w:t>униципального района Челно-Вершинский Самарской области</w:t>
      </w:r>
    </w:p>
    <w:p w:rsidR="00B26883" w:rsidRPr="00A77BD4" w:rsidRDefault="00B26883" w:rsidP="00B26883">
      <w:pPr>
        <w:jc w:val="center"/>
        <w:rPr>
          <w:b/>
          <w:sz w:val="28"/>
          <w:szCs w:val="28"/>
        </w:rPr>
      </w:pPr>
    </w:p>
    <w:p w:rsidR="008139A0" w:rsidRPr="00A77BD4" w:rsidRDefault="00B26883" w:rsidP="00B26883">
      <w:pPr>
        <w:jc w:val="center"/>
        <w:rPr>
          <w:sz w:val="28"/>
          <w:szCs w:val="28"/>
        </w:rPr>
      </w:pPr>
      <w:r w:rsidRPr="00A77BD4">
        <w:rPr>
          <w:b/>
          <w:sz w:val="28"/>
          <w:szCs w:val="28"/>
        </w:rPr>
        <w:t xml:space="preserve">1. </w:t>
      </w:r>
      <w:r w:rsidR="008139A0" w:rsidRPr="00A77BD4">
        <w:rPr>
          <w:b/>
          <w:sz w:val="28"/>
          <w:szCs w:val="28"/>
        </w:rPr>
        <w:t>Общие положения методики</w:t>
      </w:r>
      <w:r w:rsidR="008139A0" w:rsidRPr="00A77BD4">
        <w:rPr>
          <w:sz w:val="28"/>
          <w:szCs w:val="28"/>
        </w:rPr>
        <w:t>.</w:t>
      </w:r>
    </w:p>
    <w:p w:rsidR="008139A0" w:rsidRPr="00A77BD4" w:rsidRDefault="00B26883" w:rsidP="00B77005">
      <w:pPr>
        <w:jc w:val="both"/>
        <w:rPr>
          <w:sz w:val="28"/>
          <w:szCs w:val="28"/>
        </w:rPr>
      </w:pPr>
      <w:r w:rsidRPr="00A77BD4">
        <w:rPr>
          <w:sz w:val="28"/>
          <w:szCs w:val="28"/>
        </w:rPr>
        <w:t xml:space="preserve">1.1. </w:t>
      </w:r>
      <w:r w:rsidR="008139A0" w:rsidRPr="00A77BD4">
        <w:rPr>
          <w:sz w:val="28"/>
          <w:szCs w:val="28"/>
        </w:rPr>
        <w:t>Настоящая методика предназначена для расчета компенсационной стоимости зеленых</w:t>
      </w:r>
      <w:r w:rsidRPr="00A77BD4">
        <w:rPr>
          <w:sz w:val="28"/>
          <w:szCs w:val="28"/>
        </w:rPr>
        <w:t xml:space="preserve"> </w:t>
      </w:r>
      <w:r w:rsidR="008139A0" w:rsidRPr="00A77BD4">
        <w:rPr>
          <w:sz w:val="28"/>
          <w:szCs w:val="28"/>
        </w:rPr>
        <w:t>насаждений и применяется:</w:t>
      </w:r>
    </w:p>
    <w:p w:rsidR="008139A0" w:rsidRPr="00A77BD4" w:rsidRDefault="008139A0" w:rsidP="00810439">
      <w:pPr>
        <w:pStyle w:val="a9"/>
        <w:numPr>
          <w:ilvl w:val="0"/>
          <w:numId w:val="17"/>
        </w:numPr>
        <w:jc w:val="both"/>
        <w:rPr>
          <w:sz w:val="28"/>
          <w:szCs w:val="28"/>
        </w:rPr>
      </w:pPr>
      <w:r w:rsidRPr="00A77BD4">
        <w:rPr>
          <w:sz w:val="28"/>
          <w:szCs w:val="28"/>
        </w:rPr>
        <w:t>при расчете размера ущерба и величины убытков в случае установления факта</w:t>
      </w:r>
    </w:p>
    <w:p w:rsidR="008139A0" w:rsidRPr="00A77BD4" w:rsidRDefault="008139A0" w:rsidP="00810439">
      <w:pPr>
        <w:pStyle w:val="a9"/>
        <w:numPr>
          <w:ilvl w:val="0"/>
          <w:numId w:val="17"/>
        </w:numPr>
        <w:jc w:val="both"/>
        <w:rPr>
          <w:sz w:val="28"/>
          <w:szCs w:val="28"/>
        </w:rPr>
      </w:pPr>
      <w:r w:rsidRPr="00A77BD4">
        <w:rPr>
          <w:sz w:val="28"/>
          <w:szCs w:val="28"/>
        </w:rPr>
        <w:t>правонарушения, повлекшего уничтожение или повреждение зеленых насаждений на территории</w:t>
      </w:r>
      <w:r w:rsidR="00A8553C" w:rsidRPr="00A77BD4">
        <w:rPr>
          <w:sz w:val="28"/>
          <w:szCs w:val="28"/>
        </w:rPr>
        <w:t xml:space="preserve"> сельского поселения </w:t>
      </w:r>
      <w:r w:rsidR="00A77BD4" w:rsidRPr="00A77BD4">
        <w:rPr>
          <w:sz w:val="28"/>
          <w:szCs w:val="28"/>
        </w:rPr>
        <w:t>Каменный Брод</w:t>
      </w:r>
      <w:r w:rsidRPr="00A77BD4">
        <w:rPr>
          <w:sz w:val="28"/>
          <w:szCs w:val="28"/>
        </w:rPr>
        <w:t xml:space="preserve"> м</w:t>
      </w:r>
      <w:r w:rsidR="001278FF" w:rsidRPr="00A77BD4">
        <w:rPr>
          <w:sz w:val="28"/>
          <w:szCs w:val="28"/>
        </w:rPr>
        <w:t xml:space="preserve">униципального района </w:t>
      </w:r>
      <w:proofErr w:type="spellStart"/>
      <w:r w:rsidR="00F72718" w:rsidRPr="00A77BD4">
        <w:rPr>
          <w:sz w:val="28"/>
          <w:szCs w:val="28"/>
        </w:rPr>
        <w:t>Челно-Вершинский</w:t>
      </w:r>
      <w:proofErr w:type="spellEnd"/>
      <w:r w:rsidRPr="00A77BD4">
        <w:rPr>
          <w:sz w:val="28"/>
          <w:szCs w:val="28"/>
        </w:rPr>
        <w:t>;</w:t>
      </w:r>
    </w:p>
    <w:p w:rsidR="008139A0" w:rsidRPr="00A77BD4" w:rsidRDefault="008139A0" w:rsidP="00810439">
      <w:pPr>
        <w:pStyle w:val="a9"/>
        <w:jc w:val="both"/>
        <w:rPr>
          <w:sz w:val="28"/>
          <w:szCs w:val="28"/>
        </w:rPr>
      </w:pPr>
      <w:r w:rsidRPr="00A77BD4">
        <w:rPr>
          <w:sz w:val="28"/>
          <w:szCs w:val="28"/>
        </w:rPr>
        <w:t xml:space="preserve">в процессе подготовки разделов оценки воздействия на окружающую природную среду инвестиционных проектов и их экологической экспертизы для стоимостной оценки потенциального ущерба, который может возникнуть при осуществлении хозяйственной деятельности, затрагивающей зеленые насаждения на территории </w:t>
      </w:r>
      <w:r w:rsidR="00BA6474" w:rsidRPr="00A77BD4">
        <w:rPr>
          <w:sz w:val="28"/>
          <w:szCs w:val="28"/>
        </w:rPr>
        <w:t xml:space="preserve">сельского поселения </w:t>
      </w:r>
      <w:r w:rsidR="00A77BD4" w:rsidRPr="00A77BD4">
        <w:rPr>
          <w:sz w:val="28"/>
          <w:szCs w:val="28"/>
        </w:rPr>
        <w:t>Каменный Брод</w:t>
      </w:r>
      <w:r w:rsidR="00BA6474" w:rsidRPr="00A77BD4">
        <w:rPr>
          <w:sz w:val="28"/>
          <w:szCs w:val="28"/>
        </w:rPr>
        <w:t xml:space="preserve"> </w:t>
      </w:r>
      <w:r w:rsidRPr="00A77BD4">
        <w:rPr>
          <w:sz w:val="28"/>
          <w:szCs w:val="28"/>
        </w:rPr>
        <w:t>м</w:t>
      </w:r>
      <w:r w:rsidR="001278FF" w:rsidRPr="00A77BD4">
        <w:rPr>
          <w:sz w:val="28"/>
          <w:szCs w:val="28"/>
        </w:rPr>
        <w:t xml:space="preserve">униципального района </w:t>
      </w:r>
      <w:proofErr w:type="spellStart"/>
      <w:r w:rsidR="00F72718" w:rsidRPr="00A77BD4">
        <w:rPr>
          <w:sz w:val="28"/>
          <w:szCs w:val="28"/>
        </w:rPr>
        <w:t>Челно-Вершинский</w:t>
      </w:r>
      <w:proofErr w:type="spellEnd"/>
      <w:r w:rsidRPr="00A77BD4">
        <w:rPr>
          <w:sz w:val="28"/>
          <w:szCs w:val="28"/>
        </w:rPr>
        <w:t>;</w:t>
      </w:r>
    </w:p>
    <w:p w:rsidR="008139A0" w:rsidRPr="00A77BD4" w:rsidRDefault="008139A0" w:rsidP="00810439">
      <w:pPr>
        <w:pStyle w:val="a9"/>
        <w:numPr>
          <w:ilvl w:val="0"/>
          <w:numId w:val="17"/>
        </w:numPr>
        <w:jc w:val="both"/>
        <w:rPr>
          <w:sz w:val="28"/>
          <w:szCs w:val="28"/>
        </w:rPr>
      </w:pPr>
      <w:r w:rsidRPr="00A77BD4">
        <w:rPr>
          <w:sz w:val="28"/>
          <w:szCs w:val="28"/>
        </w:rPr>
        <w:t xml:space="preserve">при исчислении размера платежей за разрешенный снос зеленых насаждений на территории </w:t>
      </w:r>
      <w:r w:rsidR="00BA6474" w:rsidRPr="00A77BD4">
        <w:rPr>
          <w:sz w:val="28"/>
          <w:szCs w:val="28"/>
        </w:rPr>
        <w:t xml:space="preserve">сельского поселения </w:t>
      </w:r>
      <w:r w:rsidR="00A77BD4" w:rsidRPr="00A77BD4">
        <w:rPr>
          <w:sz w:val="28"/>
          <w:szCs w:val="28"/>
        </w:rPr>
        <w:t>Каменный Брод</w:t>
      </w:r>
      <w:r w:rsidR="00BA6474" w:rsidRPr="00A77BD4">
        <w:rPr>
          <w:sz w:val="28"/>
          <w:szCs w:val="28"/>
        </w:rPr>
        <w:t xml:space="preserve"> </w:t>
      </w:r>
      <w:r w:rsidRPr="00A77BD4">
        <w:rPr>
          <w:sz w:val="28"/>
          <w:szCs w:val="28"/>
        </w:rPr>
        <w:t>м</w:t>
      </w:r>
      <w:r w:rsidR="001278FF" w:rsidRPr="00A77BD4">
        <w:rPr>
          <w:sz w:val="28"/>
          <w:szCs w:val="28"/>
        </w:rPr>
        <w:t xml:space="preserve">униципального района </w:t>
      </w:r>
      <w:proofErr w:type="spellStart"/>
      <w:r w:rsidR="00F72718" w:rsidRPr="00A77BD4">
        <w:rPr>
          <w:sz w:val="28"/>
          <w:szCs w:val="28"/>
        </w:rPr>
        <w:t>Челно-Вершинский</w:t>
      </w:r>
      <w:proofErr w:type="spellEnd"/>
      <w:r w:rsidRPr="00A77BD4">
        <w:rPr>
          <w:sz w:val="28"/>
          <w:szCs w:val="28"/>
        </w:rPr>
        <w:t>;</w:t>
      </w:r>
    </w:p>
    <w:p w:rsidR="008139A0" w:rsidRPr="00A77BD4" w:rsidRDefault="008139A0" w:rsidP="00810439">
      <w:pPr>
        <w:pStyle w:val="a9"/>
        <w:numPr>
          <w:ilvl w:val="0"/>
          <w:numId w:val="17"/>
        </w:numPr>
        <w:jc w:val="both"/>
        <w:rPr>
          <w:sz w:val="28"/>
          <w:szCs w:val="28"/>
        </w:rPr>
      </w:pPr>
      <w:r w:rsidRPr="00A77BD4">
        <w:rPr>
          <w:sz w:val="28"/>
          <w:szCs w:val="28"/>
        </w:rPr>
        <w:t xml:space="preserve">в иных случаях, связанных с определением стоимости зеленых насаждений на территории </w:t>
      </w:r>
      <w:r w:rsidR="00BA6474" w:rsidRPr="00A77BD4">
        <w:rPr>
          <w:sz w:val="28"/>
          <w:szCs w:val="28"/>
        </w:rPr>
        <w:t xml:space="preserve">сельского поселения </w:t>
      </w:r>
      <w:r w:rsidR="00A77BD4" w:rsidRPr="00A77BD4">
        <w:rPr>
          <w:sz w:val="28"/>
          <w:szCs w:val="28"/>
        </w:rPr>
        <w:t>Каменный Брод</w:t>
      </w:r>
      <w:r w:rsidR="00BA6474" w:rsidRPr="00A77BD4">
        <w:rPr>
          <w:sz w:val="28"/>
          <w:szCs w:val="28"/>
        </w:rPr>
        <w:t xml:space="preserve"> </w:t>
      </w:r>
      <w:r w:rsidRPr="00A77BD4">
        <w:rPr>
          <w:sz w:val="28"/>
          <w:szCs w:val="28"/>
        </w:rPr>
        <w:t>м</w:t>
      </w:r>
      <w:r w:rsidR="001278FF" w:rsidRPr="00A77BD4">
        <w:rPr>
          <w:sz w:val="28"/>
          <w:szCs w:val="28"/>
        </w:rPr>
        <w:t xml:space="preserve">униципального района </w:t>
      </w:r>
      <w:proofErr w:type="spellStart"/>
      <w:r w:rsidR="00F72718" w:rsidRPr="00A77BD4">
        <w:rPr>
          <w:sz w:val="28"/>
          <w:szCs w:val="28"/>
        </w:rPr>
        <w:t>Челно-Вершинский</w:t>
      </w:r>
      <w:proofErr w:type="spellEnd"/>
      <w:r w:rsidR="00810439" w:rsidRPr="00A77BD4">
        <w:rPr>
          <w:sz w:val="28"/>
          <w:szCs w:val="28"/>
        </w:rPr>
        <w:t>.</w:t>
      </w:r>
    </w:p>
    <w:p w:rsidR="008139A0" w:rsidRPr="00A77BD4" w:rsidRDefault="008139A0" w:rsidP="00810439">
      <w:pPr>
        <w:ind w:firstLine="709"/>
        <w:jc w:val="both"/>
        <w:rPr>
          <w:sz w:val="28"/>
          <w:szCs w:val="28"/>
        </w:rPr>
      </w:pPr>
      <w:r w:rsidRPr="00A77BD4">
        <w:rPr>
          <w:sz w:val="28"/>
          <w:szCs w:val="28"/>
        </w:rPr>
        <w:t xml:space="preserve">Оценка ущерба, нанесенного зеленым насаждениям, проводится затратным методом на основании полного учета всех видов затрат, связанных с созданием и содержанием зеленых насаждений или сохранением и поддержанием естественных растительных сообществ </w:t>
      </w:r>
      <w:r w:rsidR="006E2A87" w:rsidRPr="00A77BD4">
        <w:rPr>
          <w:sz w:val="28"/>
          <w:szCs w:val="28"/>
        </w:rPr>
        <w:t>в условиях сельского поселения</w:t>
      </w:r>
      <w:r w:rsidRPr="00A77BD4">
        <w:rPr>
          <w:sz w:val="28"/>
          <w:szCs w:val="28"/>
        </w:rPr>
        <w:t>.</w:t>
      </w:r>
    </w:p>
    <w:p w:rsidR="008139A0" w:rsidRPr="00A77BD4" w:rsidRDefault="008139A0" w:rsidP="00810439">
      <w:pPr>
        <w:ind w:firstLine="709"/>
        <w:jc w:val="both"/>
        <w:rPr>
          <w:sz w:val="28"/>
          <w:szCs w:val="28"/>
        </w:rPr>
      </w:pPr>
      <w:r w:rsidRPr="00A77BD4">
        <w:rPr>
          <w:sz w:val="28"/>
          <w:szCs w:val="28"/>
        </w:rPr>
        <w:t>Стоимость зеленых насаждений определяется затратами на условное воспроизведение деревьев, кустарников, газонов или естественных растительных сообществ, равноценных по своим параметрам оцениваемым объектам. В структуру затрат помимо единовременных вложений, связанных непосредственно с посадкой, включаются текущие затраты по уходу за зелеными насаждениями на протяжении восстановительного периода.</w:t>
      </w:r>
    </w:p>
    <w:p w:rsidR="00BA6474" w:rsidRPr="00A77BD4" w:rsidRDefault="008139A0" w:rsidP="00BA6474">
      <w:pPr>
        <w:ind w:firstLine="709"/>
        <w:jc w:val="both"/>
        <w:rPr>
          <w:sz w:val="28"/>
          <w:szCs w:val="28"/>
        </w:rPr>
      </w:pPr>
      <w:r w:rsidRPr="00A77BD4">
        <w:rPr>
          <w:sz w:val="28"/>
          <w:szCs w:val="28"/>
        </w:rPr>
        <w:t>В случае уничтожения дерева, кустарника или объекта озеленения в целом его стоимость определяется затратами, которые потребуются для создания точно такого же или приближенного к нему по своим свойствам объекта.</w:t>
      </w:r>
      <w:bookmarkStart w:id="1" w:name="bookmark0"/>
    </w:p>
    <w:p w:rsidR="004337EE" w:rsidRPr="00A77BD4" w:rsidRDefault="004337EE" w:rsidP="00E82D86">
      <w:pPr>
        <w:ind w:firstLine="709"/>
        <w:jc w:val="center"/>
        <w:rPr>
          <w:b/>
          <w:sz w:val="28"/>
          <w:szCs w:val="28"/>
        </w:rPr>
      </w:pPr>
    </w:p>
    <w:p w:rsidR="008139A0" w:rsidRPr="00A77BD4" w:rsidRDefault="00810439" w:rsidP="00E82D86">
      <w:pPr>
        <w:ind w:firstLine="709"/>
        <w:jc w:val="center"/>
        <w:rPr>
          <w:b/>
          <w:sz w:val="28"/>
          <w:szCs w:val="28"/>
        </w:rPr>
      </w:pPr>
      <w:r w:rsidRPr="00A77BD4">
        <w:rPr>
          <w:b/>
          <w:sz w:val="28"/>
          <w:szCs w:val="28"/>
        </w:rPr>
        <w:t xml:space="preserve">2. </w:t>
      </w:r>
      <w:r w:rsidR="008139A0" w:rsidRPr="00A77BD4">
        <w:rPr>
          <w:b/>
          <w:sz w:val="28"/>
          <w:szCs w:val="28"/>
        </w:rPr>
        <w:t>Расчет восстановительной стоимости</w:t>
      </w:r>
      <w:bookmarkEnd w:id="1"/>
    </w:p>
    <w:p w:rsidR="008139A0" w:rsidRPr="00A77BD4" w:rsidRDefault="00810439" w:rsidP="00077D28">
      <w:pPr>
        <w:ind w:firstLine="709"/>
        <w:jc w:val="both"/>
        <w:rPr>
          <w:sz w:val="28"/>
          <w:szCs w:val="28"/>
        </w:rPr>
      </w:pPr>
      <w:r w:rsidRPr="00A77BD4">
        <w:rPr>
          <w:sz w:val="28"/>
          <w:szCs w:val="28"/>
        </w:rPr>
        <w:lastRenderedPageBreak/>
        <w:t xml:space="preserve">2.1. </w:t>
      </w:r>
      <w:r w:rsidR="008139A0" w:rsidRPr="00A77BD4">
        <w:rPr>
          <w:sz w:val="28"/>
          <w:szCs w:val="28"/>
        </w:rPr>
        <w:t>Расчет показателя восстановительной стоимости производится отдельно для следующих категорий зеленых насаждений:</w:t>
      </w:r>
    </w:p>
    <w:p w:rsidR="008139A0" w:rsidRPr="00A77BD4" w:rsidRDefault="008139A0" w:rsidP="00077D28">
      <w:pPr>
        <w:pStyle w:val="a9"/>
        <w:numPr>
          <w:ilvl w:val="0"/>
          <w:numId w:val="18"/>
        </w:numPr>
        <w:ind w:firstLine="709"/>
        <w:jc w:val="both"/>
        <w:rPr>
          <w:sz w:val="28"/>
          <w:szCs w:val="28"/>
        </w:rPr>
      </w:pPr>
      <w:r w:rsidRPr="00A77BD4">
        <w:rPr>
          <w:sz w:val="28"/>
          <w:szCs w:val="28"/>
        </w:rPr>
        <w:t>деревья;</w:t>
      </w:r>
    </w:p>
    <w:p w:rsidR="008139A0" w:rsidRPr="00A77BD4" w:rsidRDefault="008139A0" w:rsidP="00077D28">
      <w:pPr>
        <w:pStyle w:val="a9"/>
        <w:numPr>
          <w:ilvl w:val="0"/>
          <w:numId w:val="18"/>
        </w:numPr>
        <w:ind w:firstLine="709"/>
        <w:jc w:val="both"/>
        <w:rPr>
          <w:sz w:val="28"/>
          <w:szCs w:val="28"/>
        </w:rPr>
      </w:pPr>
      <w:r w:rsidRPr="00A77BD4">
        <w:rPr>
          <w:sz w:val="28"/>
          <w:szCs w:val="28"/>
        </w:rPr>
        <w:t>кустарники;</w:t>
      </w:r>
    </w:p>
    <w:p w:rsidR="008139A0" w:rsidRPr="00A77BD4" w:rsidRDefault="008139A0" w:rsidP="00077D28">
      <w:pPr>
        <w:pStyle w:val="a9"/>
        <w:numPr>
          <w:ilvl w:val="0"/>
          <w:numId w:val="18"/>
        </w:numPr>
        <w:ind w:firstLine="709"/>
        <w:jc w:val="both"/>
        <w:rPr>
          <w:sz w:val="28"/>
          <w:szCs w:val="28"/>
        </w:rPr>
      </w:pPr>
      <w:r w:rsidRPr="00A77BD4">
        <w:rPr>
          <w:sz w:val="28"/>
          <w:szCs w:val="28"/>
        </w:rPr>
        <w:t>газоны;</w:t>
      </w:r>
    </w:p>
    <w:p w:rsidR="008139A0" w:rsidRPr="00A77BD4" w:rsidRDefault="008139A0" w:rsidP="00077D28">
      <w:pPr>
        <w:pStyle w:val="a9"/>
        <w:numPr>
          <w:ilvl w:val="0"/>
          <w:numId w:val="18"/>
        </w:numPr>
        <w:ind w:firstLine="709"/>
        <w:jc w:val="both"/>
        <w:rPr>
          <w:sz w:val="28"/>
          <w:szCs w:val="28"/>
        </w:rPr>
      </w:pPr>
      <w:r w:rsidRPr="00A77BD4">
        <w:rPr>
          <w:sz w:val="28"/>
          <w:szCs w:val="28"/>
        </w:rPr>
        <w:t>цветники.</w:t>
      </w:r>
    </w:p>
    <w:p w:rsidR="008139A0" w:rsidRPr="00A77BD4" w:rsidRDefault="004D7071" w:rsidP="00077D28">
      <w:pPr>
        <w:ind w:firstLine="709"/>
        <w:jc w:val="both"/>
        <w:rPr>
          <w:sz w:val="28"/>
          <w:szCs w:val="28"/>
        </w:rPr>
      </w:pPr>
      <w:r w:rsidRPr="00A77BD4">
        <w:rPr>
          <w:sz w:val="28"/>
          <w:szCs w:val="28"/>
        </w:rPr>
        <w:t xml:space="preserve">2.2. </w:t>
      </w:r>
      <w:r w:rsidR="008139A0" w:rsidRPr="00A77BD4">
        <w:rPr>
          <w:sz w:val="28"/>
          <w:szCs w:val="28"/>
        </w:rPr>
        <w:t>Расчет восстановительной стоимости производится по следующей формуле:</w:t>
      </w:r>
    </w:p>
    <w:p w:rsidR="008139A0" w:rsidRPr="00A77BD4" w:rsidRDefault="008139A0" w:rsidP="00077D28">
      <w:pPr>
        <w:ind w:firstLine="709"/>
        <w:jc w:val="both"/>
        <w:rPr>
          <w:sz w:val="28"/>
          <w:szCs w:val="28"/>
        </w:rPr>
      </w:pPr>
      <w:proofErr w:type="spellStart"/>
      <w:r w:rsidRPr="00A77BD4">
        <w:rPr>
          <w:sz w:val="28"/>
          <w:szCs w:val="28"/>
        </w:rPr>
        <w:t>С</w:t>
      </w:r>
      <w:r w:rsidR="004D7071" w:rsidRPr="00A77BD4">
        <w:rPr>
          <w:sz w:val="28"/>
          <w:szCs w:val="28"/>
          <w:vertAlign w:val="subscript"/>
        </w:rPr>
        <w:t>в</w:t>
      </w:r>
      <w:proofErr w:type="spellEnd"/>
      <w:r w:rsidR="004D7071" w:rsidRPr="00A77BD4">
        <w:rPr>
          <w:sz w:val="28"/>
          <w:szCs w:val="28"/>
        </w:rPr>
        <w:t xml:space="preserve"> =</w:t>
      </w:r>
      <w:r w:rsidRPr="00A77BD4">
        <w:rPr>
          <w:sz w:val="28"/>
          <w:szCs w:val="28"/>
        </w:rPr>
        <w:t xml:space="preserve"> </w:t>
      </w:r>
      <w:proofErr w:type="spellStart"/>
      <w:r w:rsidRPr="00A77BD4">
        <w:rPr>
          <w:sz w:val="28"/>
          <w:szCs w:val="28"/>
        </w:rPr>
        <w:t>С</w:t>
      </w:r>
      <w:r w:rsidR="004D7071" w:rsidRPr="00A77BD4">
        <w:rPr>
          <w:sz w:val="28"/>
          <w:szCs w:val="28"/>
          <w:vertAlign w:val="subscript"/>
        </w:rPr>
        <w:t>п</w:t>
      </w:r>
      <w:proofErr w:type="spellEnd"/>
      <w:r w:rsidRPr="00A77BD4">
        <w:rPr>
          <w:sz w:val="28"/>
          <w:szCs w:val="28"/>
        </w:rPr>
        <w:t xml:space="preserve"> +</w:t>
      </w:r>
      <w:r w:rsidR="004D7071" w:rsidRPr="00A77BD4">
        <w:rPr>
          <w:sz w:val="28"/>
          <w:szCs w:val="28"/>
        </w:rPr>
        <w:t xml:space="preserve"> </w:t>
      </w:r>
      <w:proofErr w:type="spellStart"/>
      <w:r w:rsidR="004D7071" w:rsidRPr="00A77BD4">
        <w:rPr>
          <w:sz w:val="28"/>
          <w:szCs w:val="28"/>
        </w:rPr>
        <w:t>З</w:t>
      </w:r>
      <w:r w:rsidR="004D7071" w:rsidRPr="00A77BD4">
        <w:rPr>
          <w:sz w:val="28"/>
          <w:szCs w:val="28"/>
          <w:vertAlign w:val="subscript"/>
        </w:rPr>
        <w:t>е</w:t>
      </w:r>
      <w:proofErr w:type="spellEnd"/>
      <w:r w:rsidR="004D7071" w:rsidRPr="00A77BD4">
        <w:rPr>
          <w:sz w:val="28"/>
          <w:szCs w:val="28"/>
        </w:rPr>
        <w:t xml:space="preserve"> +</w:t>
      </w:r>
      <w:r w:rsidRPr="00A77BD4">
        <w:rPr>
          <w:sz w:val="28"/>
          <w:szCs w:val="28"/>
        </w:rPr>
        <w:t xml:space="preserve"> </w:t>
      </w:r>
      <w:proofErr w:type="spellStart"/>
      <w:r w:rsidRPr="00A77BD4">
        <w:rPr>
          <w:sz w:val="28"/>
          <w:szCs w:val="28"/>
        </w:rPr>
        <w:t>З</w:t>
      </w:r>
      <w:r w:rsidRPr="00A77BD4">
        <w:rPr>
          <w:sz w:val="28"/>
          <w:szCs w:val="28"/>
          <w:vertAlign w:val="subscript"/>
        </w:rPr>
        <w:t>у</w:t>
      </w:r>
      <w:proofErr w:type="spellEnd"/>
      <w:r w:rsidRPr="00A77BD4">
        <w:rPr>
          <w:sz w:val="28"/>
          <w:szCs w:val="28"/>
        </w:rPr>
        <w:t>,</w:t>
      </w:r>
    </w:p>
    <w:p w:rsidR="008139A0" w:rsidRPr="00A77BD4" w:rsidRDefault="008139A0" w:rsidP="00077D28">
      <w:pPr>
        <w:ind w:firstLine="709"/>
        <w:jc w:val="both"/>
        <w:rPr>
          <w:sz w:val="28"/>
          <w:szCs w:val="28"/>
        </w:rPr>
      </w:pPr>
      <w:r w:rsidRPr="00A77BD4">
        <w:rPr>
          <w:sz w:val="28"/>
          <w:szCs w:val="28"/>
        </w:rPr>
        <w:t>где:</w:t>
      </w:r>
    </w:p>
    <w:p w:rsidR="008139A0" w:rsidRPr="00A77BD4" w:rsidRDefault="004D7071" w:rsidP="00077D28">
      <w:pPr>
        <w:ind w:firstLine="709"/>
        <w:jc w:val="both"/>
        <w:rPr>
          <w:sz w:val="28"/>
          <w:szCs w:val="28"/>
        </w:rPr>
      </w:pPr>
      <w:proofErr w:type="spellStart"/>
      <w:r w:rsidRPr="00A77BD4">
        <w:rPr>
          <w:sz w:val="28"/>
          <w:szCs w:val="28"/>
        </w:rPr>
        <w:t>С</w:t>
      </w:r>
      <w:r w:rsidRPr="00A77BD4">
        <w:rPr>
          <w:sz w:val="28"/>
          <w:szCs w:val="28"/>
          <w:vertAlign w:val="subscript"/>
        </w:rPr>
        <w:t>в</w:t>
      </w:r>
      <w:proofErr w:type="spellEnd"/>
      <w:r w:rsidR="008139A0" w:rsidRPr="00A77BD4">
        <w:rPr>
          <w:sz w:val="28"/>
          <w:szCs w:val="28"/>
        </w:rPr>
        <w:t xml:space="preserve"> - восстановительная стоимость основных видов деревьев, кустарников, травянистой растительности, естественных растительных сообществ в муниципальном районе (в расчете на 1 дерево, 1 кустарник, 1 погонный метр живой изгороди, 1 кв. метр травянистой, лесной или иной растительности), т.е. сметная стоимость одного дерева (кустарника, м</w:t>
      </w:r>
      <w:r w:rsidR="008139A0" w:rsidRPr="00A77BD4">
        <w:rPr>
          <w:sz w:val="28"/>
          <w:szCs w:val="28"/>
          <w:vertAlign w:val="superscript"/>
        </w:rPr>
        <w:t>2</w:t>
      </w:r>
      <w:r w:rsidR="008139A0" w:rsidRPr="00A77BD4">
        <w:rPr>
          <w:sz w:val="28"/>
          <w:szCs w:val="28"/>
        </w:rPr>
        <w:t xml:space="preserve"> газона, м</w:t>
      </w:r>
      <w:r w:rsidR="008139A0" w:rsidRPr="00A77BD4">
        <w:rPr>
          <w:sz w:val="28"/>
          <w:szCs w:val="28"/>
          <w:vertAlign w:val="superscript"/>
        </w:rPr>
        <w:t>2</w:t>
      </w:r>
      <w:r w:rsidR="008139A0" w:rsidRPr="00A77BD4">
        <w:rPr>
          <w:sz w:val="28"/>
          <w:szCs w:val="28"/>
        </w:rPr>
        <w:t xml:space="preserve"> цветника) с учетом стоимости работ по посадке и с годовым уходом, стоимости посадочного материала;</w:t>
      </w:r>
    </w:p>
    <w:p w:rsidR="008139A0" w:rsidRPr="00A77BD4" w:rsidRDefault="008139A0" w:rsidP="00077D28">
      <w:pPr>
        <w:ind w:firstLine="709"/>
        <w:jc w:val="both"/>
        <w:rPr>
          <w:sz w:val="28"/>
          <w:szCs w:val="28"/>
        </w:rPr>
      </w:pPr>
      <w:proofErr w:type="spellStart"/>
      <w:r w:rsidRPr="00A77BD4">
        <w:rPr>
          <w:sz w:val="28"/>
          <w:szCs w:val="28"/>
        </w:rPr>
        <w:t>С</w:t>
      </w:r>
      <w:r w:rsidR="00FF1F21" w:rsidRPr="00A77BD4">
        <w:rPr>
          <w:sz w:val="28"/>
          <w:szCs w:val="28"/>
          <w:vertAlign w:val="subscript"/>
        </w:rPr>
        <w:t>п</w:t>
      </w:r>
      <w:proofErr w:type="spellEnd"/>
      <w:r w:rsidR="00FF1F21" w:rsidRPr="00A77BD4">
        <w:rPr>
          <w:sz w:val="28"/>
          <w:szCs w:val="28"/>
        </w:rPr>
        <w:t xml:space="preserve"> </w:t>
      </w:r>
      <w:r w:rsidRPr="00A77BD4">
        <w:rPr>
          <w:sz w:val="28"/>
          <w:szCs w:val="28"/>
        </w:rPr>
        <w:t>- стоимость посадочного материала (максимального размера с комом земли) - используются данные местных питомников в текущем посадочном сезоне (весна, осень), при отсутствии расценок на конкретные виды древесно-кустарниковых пород используется стоимость биологически близких видов;</w:t>
      </w:r>
    </w:p>
    <w:p w:rsidR="008139A0" w:rsidRPr="00A77BD4" w:rsidRDefault="00FF1F21" w:rsidP="00077D28">
      <w:pPr>
        <w:ind w:firstLine="709"/>
        <w:jc w:val="both"/>
        <w:rPr>
          <w:sz w:val="28"/>
          <w:szCs w:val="28"/>
        </w:rPr>
      </w:pPr>
      <w:proofErr w:type="spellStart"/>
      <w:r w:rsidRPr="00A77BD4">
        <w:rPr>
          <w:sz w:val="28"/>
          <w:szCs w:val="28"/>
        </w:rPr>
        <w:t>З</w:t>
      </w:r>
      <w:r w:rsidRPr="00A77BD4">
        <w:rPr>
          <w:sz w:val="28"/>
          <w:szCs w:val="28"/>
          <w:vertAlign w:val="subscript"/>
        </w:rPr>
        <w:t>е</w:t>
      </w:r>
      <w:proofErr w:type="spellEnd"/>
      <w:r w:rsidR="008139A0" w:rsidRPr="00A77BD4">
        <w:rPr>
          <w:sz w:val="28"/>
          <w:szCs w:val="28"/>
        </w:rPr>
        <w:t xml:space="preserve"> - единовременные затраты по посадке деревьев, кустарников, созданию газонов, цветников.</w:t>
      </w:r>
    </w:p>
    <w:p w:rsidR="008139A0" w:rsidRPr="00A77BD4" w:rsidRDefault="008139A0" w:rsidP="00077D28">
      <w:pPr>
        <w:ind w:firstLine="709"/>
        <w:jc w:val="both"/>
        <w:rPr>
          <w:sz w:val="28"/>
          <w:szCs w:val="28"/>
        </w:rPr>
      </w:pPr>
      <w:r w:rsidRPr="00A77BD4">
        <w:rPr>
          <w:sz w:val="28"/>
          <w:szCs w:val="28"/>
        </w:rPr>
        <w:t>Определяется как стоимость 1 человеко-часа:</w:t>
      </w:r>
    </w:p>
    <w:p w:rsidR="008139A0" w:rsidRPr="00A77BD4" w:rsidRDefault="00534B42" w:rsidP="00077D28">
      <w:pPr>
        <w:ind w:firstLine="709"/>
        <w:jc w:val="both"/>
        <w:rPr>
          <w:sz w:val="28"/>
          <w:szCs w:val="28"/>
        </w:rPr>
      </w:pPr>
      <w:proofErr w:type="spellStart"/>
      <w:r w:rsidRPr="00A77BD4">
        <w:rPr>
          <w:sz w:val="28"/>
          <w:szCs w:val="28"/>
        </w:rPr>
        <w:t>З</w:t>
      </w:r>
      <w:r w:rsidRPr="00A77BD4">
        <w:rPr>
          <w:sz w:val="28"/>
          <w:szCs w:val="28"/>
          <w:vertAlign w:val="subscript"/>
        </w:rPr>
        <w:t>п</w:t>
      </w:r>
      <w:proofErr w:type="spellEnd"/>
      <w:r w:rsidR="008139A0" w:rsidRPr="00A77BD4">
        <w:rPr>
          <w:sz w:val="28"/>
          <w:szCs w:val="28"/>
        </w:rPr>
        <w:t>: 165,45 (среднее число рабочих часов в месяц*) х трудозатраты на создание зеленых насаждений и уход за ними,</w:t>
      </w:r>
    </w:p>
    <w:p w:rsidR="008139A0" w:rsidRPr="00A77BD4" w:rsidRDefault="008139A0" w:rsidP="00077D28">
      <w:pPr>
        <w:ind w:firstLine="709"/>
        <w:jc w:val="both"/>
        <w:rPr>
          <w:sz w:val="28"/>
          <w:szCs w:val="28"/>
        </w:rPr>
      </w:pPr>
      <w:r w:rsidRPr="00A77BD4">
        <w:rPr>
          <w:sz w:val="28"/>
          <w:szCs w:val="28"/>
        </w:rPr>
        <w:t>где:</w:t>
      </w:r>
    </w:p>
    <w:p w:rsidR="008139A0" w:rsidRPr="00A77BD4" w:rsidRDefault="00077D28" w:rsidP="00077D28">
      <w:pPr>
        <w:ind w:firstLine="709"/>
        <w:jc w:val="both"/>
        <w:rPr>
          <w:sz w:val="28"/>
          <w:szCs w:val="28"/>
        </w:rPr>
      </w:pPr>
      <w:proofErr w:type="spellStart"/>
      <w:r w:rsidRPr="00A77BD4">
        <w:rPr>
          <w:sz w:val="28"/>
          <w:szCs w:val="28"/>
        </w:rPr>
        <w:t>З</w:t>
      </w:r>
      <w:r w:rsidRPr="00A77BD4">
        <w:rPr>
          <w:sz w:val="28"/>
          <w:szCs w:val="28"/>
          <w:vertAlign w:val="subscript"/>
        </w:rPr>
        <w:t>п</w:t>
      </w:r>
      <w:proofErr w:type="spellEnd"/>
      <w:r w:rsidR="008139A0" w:rsidRPr="00A77BD4">
        <w:rPr>
          <w:sz w:val="28"/>
          <w:szCs w:val="28"/>
        </w:rPr>
        <w:t xml:space="preserve"> - средняя величина зарплаты в строительстве по данным регионального центра ценообразования в строительстве (корректируется не реже 1 раза в год);</w:t>
      </w:r>
    </w:p>
    <w:p w:rsidR="008139A0" w:rsidRPr="00A77BD4" w:rsidRDefault="008139A0" w:rsidP="00077D28">
      <w:pPr>
        <w:ind w:firstLine="709"/>
        <w:jc w:val="both"/>
        <w:rPr>
          <w:sz w:val="28"/>
          <w:szCs w:val="28"/>
        </w:rPr>
      </w:pPr>
      <w:proofErr w:type="spellStart"/>
      <w:r w:rsidRPr="00A77BD4">
        <w:rPr>
          <w:sz w:val="28"/>
          <w:szCs w:val="28"/>
        </w:rPr>
        <w:t>З</w:t>
      </w:r>
      <w:r w:rsidR="00077D28" w:rsidRPr="00A77BD4">
        <w:rPr>
          <w:sz w:val="28"/>
          <w:szCs w:val="28"/>
          <w:vertAlign w:val="subscript"/>
        </w:rPr>
        <w:t>у</w:t>
      </w:r>
      <w:proofErr w:type="spellEnd"/>
      <w:r w:rsidRPr="00A77BD4">
        <w:rPr>
          <w:sz w:val="28"/>
          <w:szCs w:val="28"/>
        </w:rPr>
        <w:t xml:space="preserve"> - затраты по уходу за насаждениями, определяются как стоимость 1 человеко-часа, умноженная на трудозатраты по уходу и на коэффициент, отражающий длительность ухода. При этом для кустарников, газонов и цветников учитываются затраты по уходу в течение 2 сезонов (коэффициент = 2).Для деревьев используется следующая шкала коэффициентов в зависимости от диаметра ствола на высоте 1,3 метра:</w:t>
      </w:r>
    </w:p>
    <w:p w:rsidR="008139A0" w:rsidRPr="00A77BD4" w:rsidRDefault="008139A0" w:rsidP="00077D28">
      <w:pPr>
        <w:jc w:val="right"/>
        <w:rPr>
          <w:sz w:val="28"/>
          <w:szCs w:val="28"/>
        </w:rPr>
      </w:pPr>
      <w:r w:rsidRPr="00A77BD4">
        <w:rPr>
          <w:sz w:val="28"/>
          <w:szCs w:val="28"/>
        </w:rPr>
        <w:tab/>
      </w:r>
      <w:r w:rsidRPr="00A77BD4">
        <w:rPr>
          <w:sz w:val="28"/>
          <w:szCs w:val="28"/>
        </w:rPr>
        <w:tab/>
      </w:r>
      <w:r w:rsidRPr="00A77BD4">
        <w:rPr>
          <w:sz w:val="28"/>
          <w:szCs w:val="28"/>
        </w:rPr>
        <w:tab/>
      </w:r>
      <w:r w:rsidRPr="00A77BD4">
        <w:rPr>
          <w:sz w:val="28"/>
          <w:szCs w:val="28"/>
        </w:rPr>
        <w:tab/>
      </w:r>
      <w:r w:rsidRPr="00A77BD4">
        <w:rPr>
          <w:sz w:val="28"/>
          <w:szCs w:val="28"/>
        </w:rPr>
        <w:tab/>
      </w:r>
      <w:r w:rsidRPr="00A77BD4">
        <w:rPr>
          <w:sz w:val="28"/>
          <w:szCs w:val="28"/>
        </w:rPr>
        <w:tab/>
      </w:r>
      <w:r w:rsidRPr="00A77BD4">
        <w:rPr>
          <w:sz w:val="28"/>
          <w:szCs w:val="28"/>
        </w:rPr>
        <w:tab/>
        <w:t>Таблица 2</w:t>
      </w:r>
    </w:p>
    <w:tbl>
      <w:tblPr>
        <w:tblOverlap w:val="never"/>
        <w:tblW w:w="0" w:type="auto"/>
        <w:tblLayout w:type="fixed"/>
        <w:tblCellMar>
          <w:left w:w="10" w:type="dxa"/>
          <w:right w:w="10" w:type="dxa"/>
        </w:tblCellMar>
        <w:tblLook w:val="0000" w:firstRow="0" w:lastRow="0" w:firstColumn="0" w:lastColumn="0" w:noHBand="0" w:noVBand="0"/>
      </w:tblPr>
      <w:tblGrid>
        <w:gridCol w:w="3532"/>
        <w:gridCol w:w="1411"/>
        <w:gridCol w:w="1267"/>
        <w:gridCol w:w="1415"/>
        <w:gridCol w:w="1559"/>
      </w:tblGrid>
      <w:tr w:rsidR="008139A0" w:rsidRPr="00A77BD4" w:rsidTr="0035631D">
        <w:trPr>
          <w:trHeight w:hRule="exact" w:val="306"/>
        </w:trPr>
        <w:tc>
          <w:tcPr>
            <w:tcW w:w="3532"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Диаметр, см</w:t>
            </w:r>
          </w:p>
        </w:tc>
        <w:tc>
          <w:tcPr>
            <w:tcW w:w="1411"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До 10</w:t>
            </w:r>
          </w:p>
        </w:tc>
        <w:tc>
          <w:tcPr>
            <w:tcW w:w="1267"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10,1-20</w:t>
            </w:r>
          </w:p>
        </w:tc>
        <w:tc>
          <w:tcPr>
            <w:tcW w:w="1415"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20,1 - 30</w:t>
            </w:r>
          </w:p>
        </w:tc>
        <w:tc>
          <w:tcPr>
            <w:tcW w:w="1559" w:type="dxa"/>
            <w:tcBorders>
              <w:top w:val="single" w:sz="4" w:space="0" w:color="auto"/>
              <w:left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Свыше 30</w:t>
            </w:r>
          </w:p>
        </w:tc>
      </w:tr>
      <w:tr w:rsidR="008139A0" w:rsidRPr="00A77BD4" w:rsidTr="0035631D">
        <w:trPr>
          <w:trHeight w:hRule="exact" w:val="313"/>
        </w:trPr>
        <w:tc>
          <w:tcPr>
            <w:tcW w:w="3532" w:type="dxa"/>
            <w:tcBorders>
              <w:top w:val="single" w:sz="4" w:space="0" w:color="auto"/>
              <w:left w:val="single" w:sz="4" w:space="0" w:color="auto"/>
              <w:bottom w:val="single" w:sz="4" w:space="0" w:color="auto"/>
            </w:tcBorders>
            <w:shd w:val="clear" w:color="auto" w:fill="FFFFFF"/>
          </w:tcPr>
          <w:p w:rsidR="008139A0" w:rsidRPr="00A77BD4" w:rsidRDefault="008139A0" w:rsidP="00B77005">
            <w:pPr>
              <w:jc w:val="both"/>
              <w:rPr>
                <w:sz w:val="28"/>
                <w:szCs w:val="28"/>
              </w:rPr>
            </w:pPr>
            <w:r w:rsidRPr="00A77BD4">
              <w:rPr>
                <w:sz w:val="28"/>
                <w:szCs w:val="28"/>
              </w:rPr>
              <w:t>Коэффициент</w:t>
            </w:r>
          </w:p>
        </w:tc>
        <w:tc>
          <w:tcPr>
            <w:tcW w:w="1411" w:type="dxa"/>
            <w:tcBorders>
              <w:top w:val="single" w:sz="4" w:space="0" w:color="auto"/>
              <w:left w:val="single" w:sz="4" w:space="0" w:color="auto"/>
              <w:bottom w:val="single" w:sz="4" w:space="0" w:color="auto"/>
            </w:tcBorders>
            <w:shd w:val="clear" w:color="auto" w:fill="FFFFFF"/>
          </w:tcPr>
          <w:p w:rsidR="008139A0" w:rsidRPr="00A77BD4" w:rsidRDefault="008139A0" w:rsidP="00B77005">
            <w:pPr>
              <w:jc w:val="both"/>
              <w:rPr>
                <w:sz w:val="28"/>
                <w:szCs w:val="28"/>
              </w:rPr>
            </w:pPr>
            <w:r w:rsidRPr="00A77BD4">
              <w:rPr>
                <w:sz w:val="28"/>
                <w:szCs w:val="28"/>
              </w:rPr>
              <w:t>3</w:t>
            </w:r>
          </w:p>
        </w:tc>
        <w:tc>
          <w:tcPr>
            <w:tcW w:w="1267" w:type="dxa"/>
            <w:tcBorders>
              <w:top w:val="single" w:sz="4" w:space="0" w:color="auto"/>
              <w:left w:val="single" w:sz="4" w:space="0" w:color="auto"/>
              <w:bottom w:val="single" w:sz="4" w:space="0" w:color="auto"/>
            </w:tcBorders>
            <w:shd w:val="clear" w:color="auto" w:fill="FFFFFF"/>
          </w:tcPr>
          <w:p w:rsidR="008139A0" w:rsidRPr="00A77BD4" w:rsidRDefault="008139A0" w:rsidP="00B77005">
            <w:pPr>
              <w:jc w:val="both"/>
              <w:rPr>
                <w:sz w:val="28"/>
                <w:szCs w:val="28"/>
              </w:rPr>
            </w:pPr>
            <w:r w:rsidRPr="00A77BD4">
              <w:rPr>
                <w:sz w:val="28"/>
                <w:szCs w:val="28"/>
              </w:rPr>
              <w:t>4</w:t>
            </w:r>
          </w:p>
        </w:tc>
        <w:tc>
          <w:tcPr>
            <w:tcW w:w="1415" w:type="dxa"/>
            <w:tcBorders>
              <w:top w:val="single" w:sz="4" w:space="0" w:color="auto"/>
              <w:left w:val="single" w:sz="4" w:space="0" w:color="auto"/>
              <w:bottom w:val="single" w:sz="4" w:space="0" w:color="auto"/>
            </w:tcBorders>
            <w:shd w:val="clear" w:color="auto" w:fill="FFFFFF"/>
          </w:tcPr>
          <w:p w:rsidR="008139A0" w:rsidRPr="00A77BD4" w:rsidRDefault="008139A0" w:rsidP="00B77005">
            <w:pPr>
              <w:jc w:val="both"/>
              <w:rPr>
                <w:sz w:val="28"/>
                <w:szCs w:val="28"/>
              </w:rPr>
            </w:pPr>
            <w:r w:rsidRPr="00A77BD4">
              <w:rPr>
                <w:sz w:val="28"/>
                <w:szCs w:val="28"/>
              </w:rPr>
              <w:t>5</w:t>
            </w:r>
          </w:p>
        </w:tc>
        <w:tc>
          <w:tcPr>
            <w:tcW w:w="1559" w:type="dxa"/>
            <w:tcBorders>
              <w:top w:val="single" w:sz="4" w:space="0" w:color="auto"/>
              <w:left w:val="single" w:sz="4" w:space="0" w:color="auto"/>
              <w:bottom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6</w:t>
            </w:r>
          </w:p>
        </w:tc>
      </w:tr>
    </w:tbl>
    <w:p w:rsidR="00BA6474" w:rsidRPr="00A77BD4" w:rsidRDefault="00BA6474" w:rsidP="00077D28">
      <w:pPr>
        <w:ind w:firstLine="709"/>
        <w:jc w:val="both"/>
        <w:rPr>
          <w:sz w:val="28"/>
          <w:szCs w:val="28"/>
        </w:rPr>
      </w:pPr>
    </w:p>
    <w:p w:rsidR="008139A0" w:rsidRPr="00A77BD4" w:rsidRDefault="008139A0" w:rsidP="00077D28">
      <w:pPr>
        <w:ind w:firstLine="709"/>
        <w:jc w:val="both"/>
        <w:rPr>
          <w:sz w:val="28"/>
          <w:szCs w:val="28"/>
        </w:rPr>
      </w:pPr>
      <w:r w:rsidRPr="00A77BD4">
        <w:rPr>
          <w:sz w:val="28"/>
          <w:szCs w:val="28"/>
        </w:rPr>
        <w:t xml:space="preserve">Данные по трудозатратам для всех видов работ приведены в таблице (в соответствии с Государственными сметными нормативами «Государственные элементные сметные нормы на строительные и специальные строительные работы Часть 47. Озеленение, защитные лесонасаждения (утв. приказом Министерства регионального развития РФ </w:t>
      </w:r>
      <w:proofErr w:type="spellStart"/>
      <w:r w:rsidRPr="00A77BD4">
        <w:rPr>
          <w:sz w:val="28"/>
          <w:szCs w:val="28"/>
        </w:rPr>
        <w:t>ог</w:t>
      </w:r>
      <w:proofErr w:type="spellEnd"/>
      <w:r w:rsidRPr="00A77BD4">
        <w:rPr>
          <w:sz w:val="28"/>
          <w:szCs w:val="28"/>
        </w:rPr>
        <w:t xml:space="preserve"> 17 ноября 2008 г. N 253).</w:t>
      </w:r>
    </w:p>
    <w:p w:rsidR="00793E58" w:rsidRPr="00A77BD4" w:rsidRDefault="00793E58" w:rsidP="00077D28">
      <w:pPr>
        <w:ind w:firstLine="709"/>
        <w:jc w:val="both"/>
        <w:rPr>
          <w:sz w:val="28"/>
          <w:szCs w:val="28"/>
        </w:rPr>
      </w:pPr>
    </w:p>
    <w:p w:rsidR="00793E58" w:rsidRPr="00A77BD4" w:rsidRDefault="00793E58" w:rsidP="00077D28">
      <w:pPr>
        <w:ind w:firstLine="709"/>
        <w:jc w:val="both"/>
        <w:rPr>
          <w:sz w:val="28"/>
          <w:szCs w:val="28"/>
        </w:rPr>
      </w:pPr>
    </w:p>
    <w:p w:rsidR="008139A0" w:rsidRPr="00A77BD4" w:rsidRDefault="00793E58" w:rsidP="00077D28">
      <w:pPr>
        <w:jc w:val="right"/>
        <w:rPr>
          <w:sz w:val="28"/>
          <w:szCs w:val="28"/>
        </w:rPr>
      </w:pPr>
      <w:r w:rsidRPr="00A77BD4">
        <w:rPr>
          <w:sz w:val="28"/>
          <w:szCs w:val="28"/>
        </w:rPr>
        <w:t>Т</w:t>
      </w:r>
      <w:r w:rsidR="008139A0" w:rsidRPr="00A77BD4">
        <w:rPr>
          <w:sz w:val="28"/>
          <w:szCs w:val="28"/>
        </w:rPr>
        <w:t>аблица 3</w:t>
      </w:r>
    </w:p>
    <w:p w:rsidR="008139A0" w:rsidRPr="00A77BD4" w:rsidRDefault="008139A0" w:rsidP="00793E58">
      <w:pPr>
        <w:tabs>
          <w:tab w:val="left" w:pos="8985"/>
        </w:tabs>
        <w:jc w:val="center"/>
        <w:rPr>
          <w:b/>
          <w:sz w:val="28"/>
          <w:szCs w:val="28"/>
        </w:rPr>
      </w:pPr>
      <w:r w:rsidRPr="00A77BD4">
        <w:rPr>
          <w:b/>
          <w:sz w:val="28"/>
          <w:szCs w:val="28"/>
        </w:rPr>
        <w:t>Трудозатраты на создание зеленых насаждений и уход за ними</w:t>
      </w:r>
    </w:p>
    <w:tbl>
      <w:tblPr>
        <w:tblOverlap w:val="never"/>
        <w:tblW w:w="9791" w:type="dxa"/>
        <w:tblLayout w:type="fixed"/>
        <w:tblCellMar>
          <w:left w:w="10" w:type="dxa"/>
          <w:right w:w="10" w:type="dxa"/>
        </w:tblCellMar>
        <w:tblLook w:val="0000" w:firstRow="0" w:lastRow="0" w:firstColumn="0" w:lastColumn="0" w:noHBand="0" w:noVBand="0"/>
      </w:tblPr>
      <w:tblGrid>
        <w:gridCol w:w="654"/>
        <w:gridCol w:w="4312"/>
        <w:gridCol w:w="6"/>
        <w:gridCol w:w="2693"/>
        <w:gridCol w:w="2126"/>
      </w:tblGrid>
      <w:tr w:rsidR="008139A0" w:rsidRPr="00A77BD4" w:rsidTr="00EB6911">
        <w:trPr>
          <w:trHeight w:hRule="exact" w:val="802"/>
        </w:trPr>
        <w:tc>
          <w:tcPr>
            <w:tcW w:w="654" w:type="dxa"/>
            <w:tcBorders>
              <w:top w:val="single" w:sz="4" w:space="0" w:color="auto"/>
              <w:left w:val="single" w:sz="4" w:space="0" w:color="auto"/>
            </w:tcBorders>
            <w:shd w:val="clear" w:color="auto" w:fill="FFFFFF"/>
          </w:tcPr>
          <w:p w:rsidR="008139A0" w:rsidRPr="00A77BD4" w:rsidRDefault="008139A0" w:rsidP="004337EE">
            <w:pPr>
              <w:jc w:val="center"/>
              <w:rPr>
                <w:sz w:val="28"/>
                <w:szCs w:val="28"/>
              </w:rPr>
            </w:pPr>
            <w:r w:rsidRPr="00A77BD4">
              <w:rPr>
                <w:sz w:val="28"/>
                <w:szCs w:val="28"/>
              </w:rPr>
              <w:lastRenderedPageBreak/>
              <w:t>N</w:t>
            </w:r>
          </w:p>
          <w:p w:rsidR="008139A0" w:rsidRPr="00A77BD4" w:rsidRDefault="008139A0" w:rsidP="004337EE">
            <w:pPr>
              <w:jc w:val="center"/>
              <w:rPr>
                <w:sz w:val="28"/>
                <w:szCs w:val="28"/>
              </w:rPr>
            </w:pPr>
            <w:r w:rsidRPr="00A77BD4">
              <w:rPr>
                <w:sz w:val="28"/>
                <w:szCs w:val="28"/>
              </w:rPr>
              <w:t>п/п</w:t>
            </w:r>
          </w:p>
        </w:tc>
        <w:tc>
          <w:tcPr>
            <w:tcW w:w="4312" w:type="dxa"/>
            <w:tcBorders>
              <w:top w:val="single" w:sz="4" w:space="0" w:color="auto"/>
              <w:left w:val="single" w:sz="4" w:space="0" w:color="auto"/>
            </w:tcBorders>
            <w:shd w:val="clear" w:color="auto" w:fill="FFFFFF"/>
          </w:tcPr>
          <w:p w:rsidR="008139A0" w:rsidRPr="00A77BD4" w:rsidRDefault="008139A0" w:rsidP="004337EE">
            <w:pPr>
              <w:jc w:val="center"/>
              <w:rPr>
                <w:sz w:val="28"/>
                <w:szCs w:val="28"/>
              </w:rPr>
            </w:pPr>
            <w:r w:rsidRPr="00A77BD4">
              <w:rPr>
                <w:sz w:val="28"/>
                <w:szCs w:val="28"/>
              </w:rPr>
              <w:t>Виды работ</w:t>
            </w:r>
          </w:p>
        </w:tc>
        <w:tc>
          <w:tcPr>
            <w:tcW w:w="2699" w:type="dxa"/>
            <w:gridSpan w:val="2"/>
            <w:tcBorders>
              <w:top w:val="single" w:sz="4" w:space="0" w:color="auto"/>
              <w:left w:val="single" w:sz="4" w:space="0" w:color="auto"/>
            </w:tcBorders>
            <w:shd w:val="clear" w:color="auto" w:fill="FFFFFF"/>
          </w:tcPr>
          <w:p w:rsidR="008139A0" w:rsidRPr="00A77BD4" w:rsidRDefault="008139A0" w:rsidP="004337EE">
            <w:pPr>
              <w:jc w:val="center"/>
              <w:rPr>
                <w:sz w:val="28"/>
                <w:szCs w:val="28"/>
              </w:rPr>
            </w:pPr>
            <w:r w:rsidRPr="00A77BD4">
              <w:rPr>
                <w:sz w:val="28"/>
                <w:szCs w:val="28"/>
              </w:rPr>
              <w:t>Единица измерения</w:t>
            </w:r>
          </w:p>
        </w:tc>
        <w:tc>
          <w:tcPr>
            <w:tcW w:w="2126" w:type="dxa"/>
            <w:tcBorders>
              <w:top w:val="single" w:sz="4" w:space="0" w:color="auto"/>
              <w:left w:val="single" w:sz="4" w:space="0" w:color="auto"/>
              <w:right w:val="single" w:sz="4" w:space="0" w:color="auto"/>
            </w:tcBorders>
            <w:shd w:val="clear" w:color="auto" w:fill="FFFFFF"/>
          </w:tcPr>
          <w:p w:rsidR="008139A0" w:rsidRPr="00A77BD4" w:rsidRDefault="008139A0" w:rsidP="004337EE">
            <w:pPr>
              <w:jc w:val="center"/>
              <w:rPr>
                <w:sz w:val="28"/>
                <w:szCs w:val="28"/>
              </w:rPr>
            </w:pPr>
            <w:r w:rsidRPr="00A77BD4">
              <w:rPr>
                <w:sz w:val="28"/>
                <w:szCs w:val="28"/>
              </w:rPr>
              <w:t>Трудозатраты,</w:t>
            </w:r>
          </w:p>
          <w:p w:rsidR="008139A0" w:rsidRPr="00A77BD4" w:rsidRDefault="008139A0" w:rsidP="004337EE">
            <w:pPr>
              <w:jc w:val="center"/>
              <w:rPr>
                <w:sz w:val="28"/>
                <w:szCs w:val="28"/>
              </w:rPr>
            </w:pPr>
            <w:r w:rsidRPr="00A77BD4">
              <w:rPr>
                <w:sz w:val="28"/>
                <w:szCs w:val="28"/>
              </w:rPr>
              <w:t>чел/час</w:t>
            </w:r>
          </w:p>
        </w:tc>
      </w:tr>
      <w:tr w:rsidR="008139A0" w:rsidRPr="00A77BD4" w:rsidTr="00EB6911">
        <w:trPr>
          <w:trHeight w:hRule="exact" w:val="3818"/>
        </w:trPr>
        <w:tc>
          <w:tcPr>
            <w:tcW w:w="654"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1.</w:t>
            </w:r>
          </w:p>
        </w:tc>
        <w:tc>
          <w:tcPr>
            <w:tcW w:w="4312" w:type="dxa"/>
            <w:tcBorders>
              <w:top w:val="single" w:sz="4" w:space="0" w:color="auto"/>
              <w:left w:val="single" w:sz="4" w:space="0" w:color="auto"/>
            </w:tcBorders>
            <w:shd w:val="clear" w:color="auto" w:fill="FFFFFF"/>
          </w:tcPr>
          <w:p w:rsidR="008139A0" w:rsidRPr="00A77BD4" w:rsidRDefault="008139A0" w:rsidP="007B5902">
            <w:pPr>
              <w:rPr>
                <w:sz w:val="28"/>
                <w:szCs w:val="28"/>
              </w:rPr>
            </w:pPr>
            <w:r w:rsidRPr="00A77BD4">
              <w:rPr>
                <w:sz w:val="28"/>
                <w:szCs w:val="28"/>
              </w:rPr>
              <w:t>Посадка дерева с комом земли (со средней величиной кома 1,0x1,0x0,6м), включающая:</w:t>
            </w:r>
          </w:p>
          <w:p w:rsidR="008139A0" w:rsidRPr="00A77BD4" w:rsidRDefault="008139A0" w:rsidP="00573807">
            <w:pPr>
              <w:pStyle w:val="a9"/>
              <w:numPr>
                <w:ilvl w:val="0"/>
                <w:numId w:val="19"/>
              </w:numPr>
              <w:ind w:left="341" w:hanging="283"/>
              <w:rPr>
                <w:sz w:val="28"/>
                <w:szCs w:val="28"/>
              </w:rPr>
            </w:pPr>
            <w:r w:rsidRPr="00A77BD4">
              <w:rPr>
                <w:sz w:val="28"/>
                <w:szCs w:val="28"/>
              </w:rPr>
              <w:t>планировка участка вручную;</w:t>
            </w:r>
          </w:p>
          <w:p w:rsidR="008139A0" w:rsidRPr="00A77BD4" w:rsidRDefault="008139A0" w:rsidP="00573807">
            <w:pPr>
              <w:pStyle w:val="a9"/>
              <w:numPr>
                <w:ilvl w:val="0"/>
                <w:numId w:val="19"/>
              </w:numPr>
              <w:ind w:left="341" w:hanging="283"/>
              <w:rPr>
                <w:sz w:val="28"/>
                <w:szCs w:val="28"/>
              </w:rPr>
            </w:pPr>
            <w:r w:rsidRPr="00A77BD4">
              <w:rPr>
                <w:sz w:val="28"/>
                <w:szCs w:val="28"/>
              </w:rPr>
              <w:t>подготовка стандартных посадочных мест для деревьев и кустарников с квадратным комом земли вручную в естественном грунте;</w:t>
            </w:r>
          </w:p>
          <w:p w:rsidR="008139A0" w:rsidRPr="00A77BD4" w:rsidRDefault="008139A0" w:rsidP="00573807">
            <w:pPr>
              <w:pStyle w:val="a9"/>
              <w:numPr>
                <w:ilvl w:val="0"/>
                <w:numId w:val="19"/>
              </w:numPr>
              <w:ind w:left="341"/>
              <w:jc w:val="both"/>
              <w:rPr>
                <w:sz w:val="28"/>
                <w:szCs w:val="28"/>
              </w:rPr>
            </w:pPr>
            <w:r w:rsidRPr="00A77BD4">
              <w:rPr>
                <w:sz w:val="28"/>
                <w:szCs w:val="28"/>
              </w:rPr>
              <w:t>посадка деревьев и кустарников с комом земли (1,0x1,0x0,6 м)</w:t>
            </w:r>
          </w:p>
        </w:tc>
        <w:tc>
          <w:tcPr>
            <w:tcW w:w="2699" w:type="dxa"/>
            <w:gridSpan w:val="2"/>
            <w:tcBorders>
              <w:top w:val="single" w:sz="4" w:space="0" w:color="auto"/>
              <w:left w:val="single" w:sz="4" w:space="0" w:color="auto"/>
            </w:tcBorders>
            <w:shd w:val="clear" w:color="auto" w:fill="FFFFFF"/>
          </w:tcPr>
          <w:p w:rsidR="00573807" w:rsidRPr="00A77BD4" w:rsidRDefault="00573807" w:rsidP="00B77005">
            <w:pPr>
              <w:jc w:val="both"/>
              <w:rPr>
                <w:sz w:val="28"/>
                <w:szCs w:val="28"/>
              </w:rPr>
            </w:pPr>
          </w:p>
          <w:p w:rsidR="00573807" w:rsidRPr="00A77BD4" w:rsidRDefault="00573807" w:rsidP="00B77005">
            <w:pPr>
              <w:jc w:val="both"/>
              <w:rPr>
                <w:sz w:val="28"/>
                <w:szCs w:val="28"/>
              </w:rPr>
            </w:pPr>
          </w:p>
          <w:p w:rsidR="00573807" w:rsidRPr="00A77BD4" w:rsidRDefault="00573807" w:rsidP="00B77005">
            <w:pPr>
              <w:jc w:val="both"/>
              <w:rPr>
                <w:sz w:val="28"/>
                <w:szCs w:val="28"/>
              </w:rPr>
            </w:pPr>
          </w:p>
          <w:p w:rsidR="008139A0" w:rsidRPr="00A77BD4" w:rsidRDefault="00573807" w:rsidP="00B77005">
            <w:pPr>
              <w:jc w:val="both"/>
              <w:rPr>
                <w:sz w:val="28"/>
                <w:szCs w:val="28"/>
                <w:vertAlign w:val="superscript"/>
              </w:rPr>
            </w:pPr>
            <w:r w:rsidRPr="00A77BD4">
              <w:rPr>
                <w:sz w:val="28"/>
                <w:szCs w:val="28"/>
              </w:rPr>
              <w:t>1</w:t>
            </w:r>
            <w:r w:rsidR="008139A0" w:rsidRPr="00A77BD4">
              <w:rPr>
                <w:sz w:val="28"/>
                <w:szCs w:val="28"/>
              </w:rPr>
              <w:t>0 м</w:t>
            </w:r>
            <w:r w:rsidR="008139A0" w:rsidRPr="00A77BD4">
              <w:rPr>
                <w:sz w:val="28"/>
                <w:szCs w:val="28"/>
                <w:vertAlign w:val="superscript"/>
              </w:rPr>
              <w:t>2</w:t>
            </w:r>
          </w:p>
          <w:p w:rsidR="00573807" w:rsidRPr="00A77BD4" w:rsidRDefault="00573807" w:rsidP="00B77005">
            <w:pPr>
              <w:jc w:val="both"/>
              <w:rPr>
                <w:sz w:val="28"/>
                <w:szCs w:val="28"/>
              </w:rPr>
            </w:pP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7B5902" w:rsidRPr="00A77BD4" w:rsidRDefault="008139A0" w:rsidP="00B77005">
            <w:pPr>
              <w:jc w:val="both"/>
              <w:rPr>
                <w:sz w:val="28"/>
                <w:szCs w:val="28"/>
              </w:rPr>
            </w:pPr>
            <w:r w:rsidRPr="00A77BD4">
              <w:rPr>
                <w:sz w:val="28"/>
                <w:szCs w:val="28"/>
              </w:rPr>
              <w:t xml:space="preserve">1 яма </w:t>
            </w:r>
          </w:p>
          <w:p w:rsidR="007B5902" w:rsidRPr="00A77BD4" w:rsidRDefault="007B5902" w:rsidP="00B77005">
            <w:pPr>
              <w:jc w:val="both"/>
              <w:rPr>
                <w:sz w:val="28"/>
                <w:szCs w:val="28"/>
              </w:rPr>
            </w:pPr>
          </w:p>
          <w:p w:rsidR="008139A0" w:rsidRPr="00A77BD4" w:rsidRDefault="008139A0" w:rsidP="00B77005">
            <w:pPr>
              <w:jc w:val="both"/>
              <w:rPr>
                <w:sz w:val="28"/>
                <w:szCs w:val="28"/>
              </w:rPr>
            </w:pPr>
            <w:r w:rsidRPr="00A77BD4">
              <w:rPr>
                <w:sz w:val="28"/>
                <w:szCs w:val="28"/>
              </w:rPr>
              <w:t>1 дерево</w:t>
            </w:r>
          </w:p>
        </w:tc>
        <w:tc>
          <w:tcPr>
            <w:tcW w:w="2126" w:type="dxa"/>
            <w:tcBorders>
              <w:top w:val="single" w:sz="4" w:space="0" w:color="auto"/>
              <w:left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9,646</w:t>
            </w: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8139A0" w:rsidRPr="00A77BD4" w:rsidRDefault="008139A0" w:rsidP="00B77005">
            <w:pPr>
              <w:jc w:val="both"/>
              <w:rPr>
                <w:sz w:val="28"/>
                <w:szCs w:val="28"/>
              </w:rPr>
            </w:pPr>
            <w:r w:rsidRPr="00A77BD4">
              <w:rPr>
                <w:sz w:val="28"/>
                <w:szCs w:val="28"/>
              </w:rPr>
              <w:t>1,02</w:t>
            </w: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8139A0" w:rsidRPr="00A77BD4" w:rsidRDefault="008139A0" w:rsidP="00B77005">
            <w:pPr>
              <w:jc w:val="both"/>
              <w:rPr>
                <w:sz w:val="28"/>
                <w:szCs w:val="28"/>
              </w:rPr>
            </w:pPr>
            <w:r w:rsidRPr="00A77BD4">
              <w:rPr>
                <w:sz w:val="28"/>
                <w:szCs w:val="28"/>
              </w:rPr>
              <w:t>4,321</w:t>
            </w:r>
          </w:p>
          <w:p w:rsidR="007B5902" w:rsidRPr="00A77BD4" w:rsidRDefault="007B5902" w:rsidP="00B77005">
            <w:pPr>
              <w:jc w:val="both"/>
              <w:rPr>
                <w:sz w:val="28"/>
                <w:szCs w:val="28"/>
              </w:rPr>
            </w:pPr>
          </w:p>
          <w:p w:rsidR="008139A0" w:rsidRPr="00A77BD4" w:rsidRDefault="008139A0" w:rsidP="00B77005">
            <w:pPr>
              <w:jc w:val="both"/>
              <w:rPr>
                <w:sz w:val="28"/>
                <w:szCs w:val="28"/>
              </w:rPr>
            </w:pPr>
            <w:r w:rsidRPr="00A77BD4">
              <w:rPr>
                <w:sz w:val="28"/>
                <w:szCs w:val="28"/>
              </w:rPr>
              <w:t>4,305</w:t>
            </w:r>
          </w:p>
        </w:tc>
      </w:tr>
      <w:tr w:rsidR="008139A0" w:rsidRPr="00A77BD4" w:rsidTr="00EB6911">
        <w:trPr>
          <w:trHeight w:hRule="exact" w:val="3391"/>
        </w:trPr>
        <w:tc>
          <w:tcPr>
            <w:tcW w:w="654"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2.</w:t>
            </w:r>
          </w:p>
        </w:tc>
        <w:tc>
          <w:tcPr>
            <w:tcW w:w="4312" w:type="dxa"/>
            <w:tcBorders>
              <w:top w:val="single" w:sz="4" w:space="0" w:color="auto"/>
              <w:left w:val="single" w:sz="4" w:space="0" w:color="auto"/>
            </w:tcBorders>
            <w:shd w:val="clear" w:color="auto" w:fill="FFFFFF"/>
          </w:tcPr>
          <w:p w:rsidR="008139A0" w:rsidRPr="00A77BD4" w:rsidRDefault="008139A0" w:rsidP="007B5902">
            <w:pPr>
              <w:rPr>
                <w:sz w:val="28"/>
                <w:szCs w:val="28"/>
              </w:rPr>
            </w:pPr>
            <w:r w:rsidRPr="00A77BD4">
              <w:rPr>
                <w:sz w:val="28"/>
                <w:szCs w:val="28"/>
              </w:rPr>
              <w:t>Посадка кустарников-саженцев в группы (в т.ч. вертикальное озеленение), включающая:</w:t>
            </w:r>
          </w:p>
          <w:p w:rsidR="008139A0" w:rsidRPr="00A77BD4" w:rsidRDefault="008139A0" w:rsidP="007B5902">
            <w:pPr>
              <w:pStyle w:val="a9"/>
              <w:numPr>
                <w:ilvl w:val="0"/>
                <w:numId w:val="20"/>
              </w:numPr>
              <w:ind w:left="482"/>
              <w:rPr>
                <w:sz w:val="28"/>
                <w:szCs w:val="28"/>
              </w:rPr>
            </w:pPr>
            <w:r w:rsidRPr="00A77BD4">
              <w:rPr>
                <w:sz w:val="28"/>
                <w:szCs w:val="28"/>
              </w:rPr>
              <w:t>подготовка стандартных посадочных мест для кустарников-саженцев в группы вручную в естественном грунте;</w:t>
            </w:r>
          </w:p>
          <w:p w:rsidR="008139A0" w:rsidRPr="00A77BD4" w:rsidRDefault="008139A0" w:rsidP="007B5902">
            <w:pPr>
              <w:pStyle w:val="a9"/>
              <w:numPr>
                <w:ilvl w:val="0"/>
                <w:numId w:val="20"/>
              </w:numPr>
              <w:ind w:left="482"/>
              <w:rPr>
                <w:sz w:val="28"/>
                <w:szCs w:val="28"/>
              </w:rPr>
            </w:pPr>
            <w:r w:rsidRPr="00A77BD4">
              <w:rPr>
                <w:sz w:val="28"/>
                <w:szCs w:val="28"/>
              </w:rPr>
              <w:t>посадка кустарников-саженцев в группы размер ямы 0,7x0,5 м</w:t>
            </w:r>
          </w:p>
        </w:tc>
        <w:tc>
          <w:tcPr>
            <w:tcW w:w="2699" w:type="dxa"/>
            <w:gridSpan w:val="2"/>
            <w:tcBorders>
              <w:top w:val="single" w:sz="4" w:space="0" w:color="auto"/>
              <w:left w:val="single" w:sz="4" w:space="0" w:color="auto"/>
            </w:tcBorders>
            <w:shd w:val="clear" w:color="auto" w:fill="FFFFFF"/>
          </w:tcPr>
          <w:p w:rsidR="007B5902" w:rsidRPr="00A77BD4" w:rsidRDefault="007B5902" w:rsidP="00B77005">
            <w:pPr>
              <w:jc w:val="both"/>
              <w:rPr>
                <w:sz w:val="28"/>
                <w:szCs w:val="28"/>
              </w:rPr>
            </w:pP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8139A0" w:rsidRPr="00A77BD4" w:rsidRDefault="008139A0" w:rsidP="00B77005">
            <w:pPr>
              <w:jc w:val="both"/>
              <w:rPr>
                <w:sz w:val="28"/>
                <w:szCs w:val="28"/>
              </w:rPr>
            </w:pPr>
            <w:r w:rsidRPr="00A77BD4">
              <w:rPr>
                <w:sz w:val="28"/>
                <w:szCs w:val="28"/>
              </w:rPr>
              <w:t>1 яма</w:t>
            </w:r>
          </w:p>
          <w:p w:rsidR="007B5902" w:rsidRPr="00A77BD4" w:rsidRDefault="007B5902" w:rsidP="00B77005">
            <w:pPr>
              <w:jc w:val="both"/>
              <w:rPr>
                <w:sz w:val="28"/>
                <w:szCs w:val="28"/>
              </w:rPr>
            </w:pPr>
          </w:p>
          <w:p w:rsidR="008139A0" w:rsidRPr="00A77BD4" w:rsidRDefault="008139A0" w:rsidP="00B77005">
            <w:pPr>
              <w:jc w:val="both"/>
              <w:rPr>
                <w:sz w:val="28"/>
                <w:szCs w:val="28"/>
              </w:rPr>
            </w:pPr>
            <w:r w:rsidRPr="00A77BD4">
              <w:rPr>
                <w:sz w:val="28"/>
                <w:szCs w:val="28"/>
              </w:rPr>
              <w:t>1 кустарник-саженец</w:t>
            </w:r>
          </w:p>
        </w:tc>
        <w:tc>
          <w:tcPr>
            <w:tcW w:w="2126" w:type="dxa"/>
            <w:tcBorders>
              <w:top w:val="single" w:sz="4" w:space="0" w:color="auto"/>
              <w:left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0,498</w:t>
            </w: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7B5902" w:rsidRPr="00A77BD4" w:rsidRDefault="007B5902" w:rsidP="00B77005">
            <w:pPr>
              <w:jc w:val="both"/>
              <w:rPr>
                <w:sz w:val="28"/>
                <w:szCs w:val="28"/>
              </w:rPr>
            </w:pPr>
          </w:p>
          <w:p w:rsidR="008139A0" w:rsidRPr="00A77BD4" w:rsidRDefault="008139A0" w:rsidP="00B77005">
            <w:pPr>
              <w:jc w:val="both"/>
              <w:rPr>
                <w:sz w:val="28"/>
                <w:szCs w:val="28"/>
              </w:rPr>
            </w:pPr>
            <w:r w:rsidRPr="00A77BD4">
              <w:rPr>
                <w:sz w:val="28"/>
                <w:szCs w:val="28"/>
              </w:rPr>
              <w:t>0,257</w:t>
            </w:r>
          </w:p>
          <w:p w:rsidR="007B5902" w:rsidRPr="00A77BD4" w:rsidRDefault="007B5902" w:rsidP="00B77005">
            <w:pPr>
              <w:jc w:val="both"/>
              <w:rPr>
                <w:sz w:val="28"/>
                <w:szCs w:val="28"/>
              </w:rPr>
            </w:pPr>
          </w:p>
          <w:p w:rsidR="008139A0" w:rsidRPr="00A77BD4" w:rsidRDefault="008139A0" w:rsidP="00B77005">
            <w:pPr>
              <w:jc w:val="both"/>
              <w:rPr>
                <w:sz w:val="28"/>
                <w:szCs w:val="28"/>
              </w:rPr>
            </w:pPr>
            <w:r w:rsidRPr="00A77BD4">
              <w:rPr>
                <w:sz w:val="28"/>
                <w:szCs w:val="28"/>
              </w:rPr>
              <w:t>0,241</w:t>
            </w:r>
          </w:p>
        </w:tc>
      </w:tr>
      <w:tr w:rsidR="008139A0" w:rsidRPr="00A77BD4" w:rsidTr="00EB6911">
        <w:trPr>
          <w:trHeight w:hRule="exact" w:val="796"/>
        </w:trPr>
        <w:tc>
          <w:tcPr>
            <w:tcW w:w="654"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3.</w:t>
            </w:r>
          </w:p>
        </w:tc>
        <w:tc>
          <w:tcPr>
            <w:tcW w:w="4312"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Посадка кустарников-саженцев в живую изгородь двухрядную</w:t>
            </w:r>
          </w:p>
        </w:tc>
        <w:tc>
          <w:tcPr>
            <w:tcW w:w="2699" w:type="dxa"/>
            <w:gridSpan w:val="2"/>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1 м изгороди</w:t>
            </w:r>
          </w:p>
        </w:tc>
        <w:tc>
          <w:tcPr>
            <w:tcW w:w="2126" w:type="dxa"/>
            <w:tcBorders>
              <w:top w:val="single" w:sz="4" w:space="0" w:color="auto"/>
              <w:left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1,313</w:t>
            </w:r>
          </w:p>
        </w:tc>
      </w:tr>
      <w:tr w:rsidR="008139A0" w:rsidRPr="00A77BD4" w:rsidTr="00EB6911">
        <w:trPr>
          <w:trHeight w:hRule="exact" w:val="2846"/>
        </w:trPr>
        <w:tc>
          <w:tcPr>
            <w:tcW w:w="654"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4.</w:t>
            </w:r>
          </w:p>
        </w:tc>
        <w:tc>
          <w:tcPr>
            <w:tcW w:w="4312"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Устройство газона:</w:t>
            </w:r>
          </w:p>
          <w:p w:rsidR="008139A0" w:rsidRPr="00A77BD4" w:rsidRDefault="008139A0" w:rsidP="00351D7A">
            <w:pPr>
              <w:pStyle w:val="a9"/>
              <w:numPr>
                <w:ilvl w:val="0"/>
                <w:numId w:val="21"/>
              </w:numPr>
              <w:ind w:left="482"/>
              <w:rPr>
                <w:sz w:val="28"/>
                <w:szCs w:val="28"/>
              </w:rPr>
            </w:pPr>
            <w:r w:rsidRPr="00A77BD4">
              <w:rPr>
                <w:sz w:val="28"/>
                <w:szCs w:val="28"/>
              </w:rPr>
              <w:t>подготовка почвы для устройства партерного и обыкновенного газона без внесения растительной земли вручную;</w:t>
            </w:r>
          </w:p>
          <w:p w:rsidR="008139A0" w:rsidRPr="00A77BD4" w:rsidRDefault="008139A0" w:rsidP="00351D7A">
            <w:pPr>
              <w:pStyle w:val="a9"/>
              <w:numPr>
                <w:ilvl w:val="0"/>
                <w:numId w:val="21"/>
              </w:numPr>
              <w:ind w:left="482"/>
              <w:rPr>
                <w:sz w:val="28"/>
                <w:szCs w:val="28"/>
              </w:rPr>
            </w:pPr>
            <w:r w:rsidRPr="00A77BD4">
              <w:rPr>
                <w:sz w:val="28"/>
                <w:szCs w:val="28"/>
              </w:rPr>
              <w:t>посев луговых газонов тракторной сеялкой</w:t>
            </w:r>
          </w:p>
        </w:tc>
        <w:tc>
          <w:tcPr>
            <w:tcW w:w="2699" w:type="dxa"/>
            <w:gridSpan w:val="2"/>
            <w:tcBorders>
              <w:top w:val="single" w:sz="4" w:space="0" w:color="auto"/>
              <w:left w:val="single" w:sz="4" w:space="0" w:color="auto"/>
            </w:tcBorders>
            <w:shd w:val="clear" w:color="auto" w:fill="FFFFFF"/>
          </w:tcPr>
          <w:p w:rsidR="00351D7A" w:rsidRPr="00A77BD4" w:rsidRDefault="00351D7A" w:rsidP="00B77005">
            <w:pPr>
              <w:jc w:val="both"/>
              <w:rPr>
                <w:sz w:val="28"/>
                <w:szCs w:val="28"/>
              </w:rPr>
            </w:pPr>
          </w:p>
          <w:p w:rsidR="00351D7A" w:rsidRPr="00A77BD4" w:rsidRDefault="00351D7A" w:rsidP="00B77005">
            <w:pPr>
              <w:jc w:val="both"/>
              <w:rPr>
                <w:sz w:val="28"/>
                <w:szCs w:val="28"/>
              </w:rPr>
            </w:pPr>
          </w:p>
          <w:p w:rsidR="00351D7A" w:rsidRPr="00A77BD4" w:rsidRDefault="00351D7A" w:rsidP="00B77005">
            <w:pPr>
              <w:jc w:val="both"/>
              <w:rPr>
                <w:sz w:val="28"/>
                <w:szCs w:val="28"/>
              </w:rPr>
            </w:pPr>
          </w:p>
          <w:p w:rsidR="00351D7A" w:rsidRPr="00A77BD4" w:rsidRDefault="00351D7A" w:rsidP="00B77005">
            <w:pPr>
              <w:jc w:val="both"/>
              <w:rPr>
                <w:sz w:val="28"/>
                <w:szCs w:val="28"/>
              </w:rPr>
            </w:pPr>
          </w:p>
          <w:p w:rsidR="00351D7A" w:rsidRPr="00A77BD4" w:rsidRDefault="00351D7A" w:rsidP="00B77005">
            <w:pPr>
              <w:jc w:val="both"/>
              <w:rPr>
                <w:sz w:val="28"/>
                <w:szCs w:val="28"/>
              </w:rPr>
            </w:pPr>
          </w:p>
          <w:p w:rsidR="00351D7A" w:rsidRPr="00A77BD4" w:rsidRDefault="008139A0" w:rsidP="00B77005">
            <w:pPr>
              <w:jc w:val="both"/>
              <w:rPr>
                <w:sz w:val="28"/>
                <w:szCs w:val="28"/>
              </w:rPr>
            </w:pPr>
            <w:r w:rsidRPr="00A77BD4">
              <w:rPr>
                <w:sz w:val="28"/>
                <w:szCs w:val="28"/>
              </w:rPr>
              <w:t>1 м</w:t>
            </w:r>
            <w:r w:rsidRPr="00A77BD4">
              <w:rPr>
                <w:sz w:val="28"/>
                <w:szCs w:val="28"/>
                <w:vertAlign w:val="superscript"/>
              </w:rPr>
              <w:t>2</w:t>
            </w:r>
            <w:r w:rsidRPr="00A77BD4">
              <w:rPr>
                <w:sz w:val="28"/>
                <w:szCs w:val="28"/>
              </w:rPr>
              <w:t xml:space="preserve"> </w:t>
            </w:r>
          </w:p>
          <w:p w:rsidR="00351D7A" w:rsidRPr="00A77BD4" w:rsidRDefault="00351D7A" w:rsidP="00B77005">
            <w:pPr>
              <w:jc w:val="both"/>
              <w:rPr>
                <w:sz w:val="28"/>
                <w:szCs w:val="28"/>
              </w:rPr>
            </w:pPr>
          </w:p>
          <w:p w:rsidR="008139A0" w:rsidRPr="00A77BD4" w:rsidRDefault="008139A0" w:rsidP="00B77005">
            <w:pPr>
              <w:jc w:val="both"/>
              <w:rPr>
                <w:sz w:val="28"/>
                <w:szCs w:val="28"/>
              </w:rPr>
            </w:pPr>
            <w:r w:rsidRPr="00A77BD4">
              <w:rPr>
                <w:sz w:val="28"/>
                <w:szCs w:val="28"/>
              </w:rPr>
              <w:t>1 м</w:t>
            </w:r>
            <w:r w:rsidRPr="00A77BD4">
              <w:rPr>
                <w:sz w:val="28"/>
                <w:szCs w:val="28"/>
                <w:vertAlign w:val="superscript"/>
              </w:rPr>
              <w:t>2</w:t>
            </w:r>
          </w:p>
        </w:tc>
        <w:tc>
          <w:tcPr>
            <w:tcW w:w="2126" w:type="dxa"/>
            <w:tcBorders>
              <w:top w:val="single" w:sz="4" w:space="0" w:color="auto"/>
              <w:left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0,1792</w:t>
            </w:r>
          </w:p>
          <w:p w:rsidR="00351D7A" w:rsidRPr="00A77BD4" w:rsidRDefault="00351D7A" w:rsidP="00B77005">
            <w:pPr>
              <w:jc w:val="both"/>
              <w:rPr>
                <w:sz w:val="28"/>
                <w:szCs w:val="28"/>
              </w:rPr>
            </w:pPr>
          </w:p>
          <w:p w:rsidR="00351D7A" w:rsidRPr="00A77BD4" w:rsidRDefault="00351D7A" w:rsidP="00B77005">
            <w:pPr>
              <w:jc w:val="both"/>
              <w:rPr>
                <w:sz w:val="28"/>
                <w:szCs w:val="28"/>
              </w:rPr>
            </w:pPr>
          </w:p>
          <w:p w:rsidR="00351D7A" w:rsidRPr="00A77BD4" w:rsidRDefault="00351D7A" w:rsidP="00B77005">
            <w:pPr>
              <w:jc w:val="both"/>
              <w:rPr>
                <w:sz w:val="28"/>
                <w:szCs w:val="28"/>
              </w:rPr>
            </w:pPr>
          </w:p>
          <w:p w:rsidR="00351D7A" w:rsidRPr="00A77BD4" w:rsidRDefault="00351D7A" w:rsidP="00B77005">
            <w:pPr>
              <w:jc w:val="both"/>
              <w:rPr>
                <w:sz w:val="28"/>
                <w:szCs w:val="28"/>
              </w:rPr>
            </w:pPr>
          </w:p>
          <w:p w:rsidR="008139A0" w:rsidRPr="00A77BD4" w:rsidRDefault="008139A0" w:rsidP="00B77005">
            <w:pPr>
              <w:jc w:val="both"/>
              <w:rPr>
                <w:sz w:val="28"/>
                <w:szCs w:val="28"/>
              </w:rPr>
            </w:pPr>
            <w:r w:rsidRPr="00A77BD4">
              <w:rPr>
                <w:sz w:val="28"/>
                <w:szCs w:val="28"/>
              </w:rPr>
              <w:t>0,1727</w:t>
            </w:r>
          </w:p>
          <w:p w:rsidR="00351D7A" w:rsidRPr="00A77BD4" w:rsidRDefault="00351D7A" w:rsidP="00B77005">
            <w:pPr>
              <w:jc w:val="both"/>
              <w:rPr>
                <w:sz w:val="28"/>
                <w:szCs w:val="28"/>
              </w:rPr>
            </w:pPr>
          </w:p>
          <w:p w:rsidR="008139A0" w:rsidRPr="00A77BD4" w:rsidRDefault="008139A0" w:rsidP="00B77005">
            <w:pPr>
              <w:jc w:val="both"/>
              <w:rPr>
                <w:sz w:val="28"/>
                <w:szCs w:val="28"/>
              </w:rPr>
            </w:pPr>
            <w:r w:rsidRPr="00A77BD4">
              <w:rPr>
                <w:sz w:val="28"/>
                <w:szCs w:val="28"/>
              </w:rPr>
              <w:t>0,0065</w:t>
            </w:r>
          </w:p>
        </w:tc>
      </w:tr>
      <w:tr w:rsidR="008139A0" w:rsidRPr="00A77BD4" w:rsidTr="00EB6911">
        <w:trPr>
          <w:trHeight w:hRule="exact" w:val="3254"/>
        </w:trPr>
        <w:tc>
          <w:tcPr>
            <w:tcW w:w="654" w:type="dxa"/>
            <w:tcBorders>
              <w:top w:val="single" w:sz="4" w:space="0" w:color="auto"/>
              <w:left w:val="single" w:sz="4" w:space="0" w:color="auto"/>
              <w:bottom w:val="single" w:sz="4" w:space="0" w:color="auto"/>
            </w:tcBorders>
            <w:shd w:val="clear" w:color="auto" w:fill="FFFFFF"/>
          </w:tcPr>
          <w:p w:rsidR="008139A0" w:rsidRPr="00A77BD4" w:rsidRDefault="008139A0" w:rsidP="00B77005">
            <w:pPr>
              <w:jc w:val="both"/>
              <w:rPr>
                <w:sz w:val="28"/>
                <w:szCs w:val="28"/>
              </w:rPr>
            </w:pPr>
            <w:r w:rsidRPr="00A77BD4">
              <w:rPr>
                <w:sz w:val="28"/>
                <w:szCs w:val="28"/>
              </w:rPr>
              <w:t>5.</w:t>
            </w:r>
          </w:p>
        </w:tc>
        <w:tc>
          <w:tcPr>
            <w:tcW w:w="4312" w:type="dxa"/>
            <w:tcBorders>
              <w:top w:val="single" w:sz="4" w:space="0" w:color="auto"/>
              <w:left w:val="single" w:sz="4" w:space="0" w:color="auto"/>
              <w:bottom w:val="single" w:sz="4" w:space="0" w:color="auto"/>
            </w:tcBorders>
            <w:shd w:val="clear" w:color="auto" w:fill="FFFFFF"/>
          </w:tcPr>
          <w:p w:rsidR="008139A0" w:rsidRPr="00A77BD4" w:rsidRDefault="008139A0" w:rsidP="00B77005">
            <w:pPr>
              <w:jc w:val="both"/>
              <w:rPr>
                <w:sz w:val="28"/>
                <w:szCs w:val="28"/>
              </w:rPr>
            </w:pPr>
            <w:r w:rsidRPr="00A77BD4">
              <w:rPr>
                <w:sz w:val="28"/>
                <w:szCs w:val="28"/>
              </w:rPr>
              <w:t>Устройство цветника:</w:t>
            </w:r>
          </w:p>
          <w:p w:rsidR="008139A0" w:rsidRPr="00A77BD4" w:rsidRDefault="008139A0" w:rsidP="001E240B">
            <w:pPr>
              <w:pStyle w:val="a9"/>
              <w:numPr>
                <w:ilvl w:val="0"/>
                <w:numId w:val="22"/>
              </w:numPr>
              <w:ind w:left="482"/>
              <w:rPr>
                <w:sz w:val="28"/>
                <w:szCs w:val="28"/>
              </w:rPr>
            </w:pPr>
            <w:r w:rsidRPr="00A77BD4">
              <w:rPr>
                <w:sz w:val="28"/>
                <w:szCs w:val="28"/>
              </w:rPr>
              <w:t>устройство корыта под цветники глубиной 40 см вручную;</w:t>
            </w:r>
          </w:p>
          <w:p w:rsidR="008139A0" w:rsidRPr="00A77BD4" w:rsidRDefault="004337EE" w:rsidP="001E240B">
            <w:pPr>
              <w:pStyle w:val="a9"/>
              <w:numPr>
                <w:ilvl w:val="0"/>
                <w:numId w:val="22"/>
              </w:numPr>
              <w:ind w:left="482"/>
              <w:rPr>
                <w:sz w:val="28"/>
                <w:szCs w:val="28"/>
              </w:rPr>
            </w:pPr>
            <w:r w:rsidRPr="00A77BD4">
              <w:rPr>
                <w:sz w:val="28"/>
                <w:szCs w:val="28"/>
              </w:rPr>
              <w:t>подготовка почвы п</w:t>
            </w:r>
            <w:r w:rsidR="008139A0" w:rsidRPr="00A77BD4">
              <w:rPr>
                <w:sz w:val="28"/>
                <w:szCs w:val="28"/>
              </w:rPr>
              <w:t>од цветники толщиной слоя насыпки 20 см;</w:t>
            </w:r>
          </w:p>
          <w:p w:rsidR="008139A0" w:rsidRPr="00A77BD4" w:rsidRDefault="008139A0" w:rsidP="001E240B">
            <w:pPr>
              <w:pStyle w:val="a9"/>
              <w:numPr>
                <w:ilvl w:val="0"/>
                <w:numId w:val="22"/>
              </w:numPr>
              <w:ind w:left="482"/>
              <w:rPr>
                <w:sz w:val="28"/>
                <w:szCs w:val="28"/>
              </w:rPr>
            </w:pPr>
            <w:r w:rsidRPr="00A77BD4">
              <w:rPr>
                <w:sz w:val="28"/>
                <w:szCs w:val="28"/>
              </w:rPr>
              <w:t>посадка многолетних цв</w:t>
            </w:r>
            <w:r w:rsidR="001E240B" w:rsidRPr="00A77BD4">
              <w:rPr>
                <w:sz w:val="28"/>
                <w:szCs w:val="28"/>
              </w:rPr>
              <w:t>етников при густоте посадки 16 шт</w:t>
            </w:r>
            <w:r w:rsidRPr="00A77BD4">
              <w:rPr>
                <w:sz w:val="28"/>
                <w:szCs w:val="28"/>
              </w:rPr>
              <w:t>. цветов;</w:t>
            </w:r>
          </w:p>
        </w:tc>
        <w:tc>
          <w:tcPr>
            <w:tcW w:w="2699" w:type="dxa"/>
            <w:gridSpan w:val="2"/>
            <w:tcBorders>
              <w:top w:val="single" w:sz="4" w:space="0" w:color="auto"/>
              <w:left w:val="single" w:sz="4" w:space="0" w:color="auto"/>
              <w:bottom w:val="single" w:sz="4" w:space="0" w:color="auto"/>
            </w:tcBorders>
            <w:shd w:val="clear" w:color="auto" w:fill="FFFFFF"/>
          </w:tcPr>
          <w:p w:rsidR="001E240B" w:rsidRPr="00A77BD4" w:rsidRDefault="001E240B" w:rsidP="00B77005">
            <w:pPr>
              <w:jc w:val="both"/>
              <w:rPr>
                <w:sz w:val="28"/>
                <w:szCs w:val="28"/>
              </w:rPr>
            </w:pPr>
          </w:p>
          <w:p w:rsidR="001E240B" w:rsidRPr="00A77BD4" w:rsidRDefault="001E240B" w:rsidP="00B77005">
            <w:pPr>
              <w:jc w:val="both"/>
              <w:rPr>
                <w:sz w:val="28"/>
                <w:szCs w:val="28"/>
              </w:rPr>
            </w:pPr>
          </w:p>
          <w:p w:rsidR="001E240B" w:rsidRPr="00A77BD4" w:rsidRDefault="001E240B" w:rsidP="00B77005">
            <w:pPr>
              <w:jc w:val="both"/>
              <w:rPr>
                <w:sz w:val="28"/>
                <w:szCs w:val="28"/>
              </w:rPr>
            </w:pPr>
          </w:p>
          <w:p w:rsidR="001E240B" w:rsidRPr="00A77BD4" w:rsidRDefault="008139A0" w:rsidP="00B77005">
            <w:pPr>
              <w:jc w:val="both"/>
              <w:rPr>
                <w:sz w:val="28"/>
                <w:szCs w:val="28"/>
              </w:rPr>
            </w:pPr>
            <w:r w:rsidRPr="00A77BD4">
              <w:rPr>
                <w:sz w:val="28"/>
                <w:szCs w:val="28"/>
              </w:rPr>
              <w:t>1 м</w:t>
            </w:r>
            <w:r w:rsidRPr="00A77BD4">
              <w:rPr>
                <w:sz w:val="28"/>
                <w:szCs w:val="28"/>
                <w:vertAlign w:val="superscript"/>
              </w:rPr>
              <w:t>2</w:t>
            </w:r>
            <w:r w:rsidRPr="00A77BD4">
              <w:rPr>
                <w:sz w:val="28"/>
                <w:szCs w:val="28"/>
              </w:rPr>
              <w:t xml:space="preserve"> </w:t>
            </w:r>
          </w:p>
          <w:p w:rsidR="001E240B" w:rsidRPr="00A77BD4" w:rsidRDefault="001E240B" w:rsidP="00B77005">
            <w:pPr>
              <w:jc w:val="both"/>
              <w:rPr>
                <w:sz w:val="28"/>
                <w:szCs w:val="28"/>
              </w:rPr>
            </w:pPr>
          </w:p>
          <w:p w:rsidR="001E240B" w:rsidRPr="00A77BD4" w:rsidRDefault="001E240B" w:rsidP="00B77005">
            <w:pPr>
              <w:jc w:val="both"/>
              <w:rPr>
                <w:sz w:val="28"/>
                <w:szCs w:val="28"/>
              </w:rPr>
            </w:pPr>
          </w:p>
          <w:p w:rsidR="001E240B" w:rsidRPr="00A77BD4" w:rsidRDefault="008139A0" w:rsidP="00B77005">
            <w:pPr>
              <w:jc w:val="both"/>
              <w:rPr>
                <w:sz w:val="28"/>
                <w:szCs w:val="28"/>
              </w:rPr>
            </w:pPr>
            <w:r w:rsidRPr="00A77BD4">
              <w:rPr>
                <w:sz w:val="28"/>
                <w:szCs w:val="28"/>
              </w:rPr>
              <w:t>1 м</w:t>
            </w:r>
            <w:r w:rsidRPr="00A77BD4">
              <w:rPr>
                <w:sz w:val="28"/>
                <w:szCs w:val="28"/>
                <w:vertAlign w:val="superscript"/>
              </w:rPr>
              <w:t>2</w:t>
            </w:r>
            <w:r w:rsidRPr="00A77BD4">
              <w:rPr>
                <w:sz w:val="28"/>
                <w:szCs w:val="28"/>
              </w:rPr>
              <w:t xml:space="preserve"> </w:t>
            </w:r>
          </w:p>
          <w:p w:rsidR="001E240B" w:rsidRPr="00A77BD4" w:rsidRDefault="001E240B" w:rsidP="00B77005">
            <w:pPr>
              <w:jc w:val="both"/>
              <w:rPr>
                <w:sz w:val="28"/>
                <w:szCs w:val="28"/>
              </w:rPr>
            </w:pPr>
          </w:p>
          <w:p w:rsidR="001E240B" w:rsidRPr="00A77BD4" w:rsidRDefault="001E240B" w:rsidP="00B77005">
            <w:pPr>
              <w:jc w:val="both"/>
              <w:rPr>
                <w:sz w:val="28"/>
                <w:szCs w:val="28"/>
              </w:rPr>
            </w:pPr>
          </w:p>
          <w:p w:rsidR="008139A0" w:rsidRPr="00A77BD4" w:rsidRDefault="008139A0" w:rsidP="00B77005">
            <w:pPr>
              <w:jc w:val="both"/>
              <w:rPr>
                <w:sz w:val="28"/>
                <w:szCs w:val="28"/>
              </w:rPr>
            </w:pPr>
            <w:r w:rsidRPr="00A77BD4">
              <w:rPr>
                <w:sz w:val="28"/>
                <w:szCs w:val="28"/>
              </w:rPr>
              <w:t>1 м</w:t>
            </w:r>
            <w:r w:rsidRPr="00A77BD4">
              <w:rPr>
                <w:sz w:val="28"/>
                <w:szCs w:val="28"/>
                <w:vertAlign w:val="superscript"/>
              </w:rPr>
              <w:t>2</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2,7534</w:t>
            </w:r>
          </w:p>
          <w:p w:rsidR="001E240B" w:rsidRPr="00A77BD4" w:rsidRDefault="001E240B" w:rsidP="00B77005">
            <w:pPr>
              <w:jc w:val="both"/>
              <w:rPr>
                <w:sz w:val="28"/>
                <w:szCs w:val="28"/>
              </w:rPr>
            </w:pPr>
          </w:p>
          <w:p w:rsidR="001E240B" w:rsidRPr="00A77BD4" w:rsidRDefault="001E240B" w:rsidP="00B77005">
            <w:pPr>
              <w:jc w:val="both"/>
              <w:rPr>
                <w:sz w:val="28"/>
                <w:szCs w:val="28"/>
              </w:rPr>
            </w:pPr>
          </w:p>
          <w:p w:rsidR="008139A0" w:rsidRPr="00A77BD4" w:rsidRDefault="008139A0" w:rsidP="00B77005">
            <w:pPr>
              <w:jc w:val="both"/>
              <w:rPr>
                <w:sz w:val="28"/>
                <w:szCs w:val="28"/>
              </w:rPr>
            </w:pPr>
            <w:r w:rsidRPr="00A77BD4">
              <w:rPr>
                <w:sz w:val="28"/>
                <w:szCs w:val="28"/>
              </w:rPr>
              <w:t>0,7473</w:t>
            </w:r>
          </w:p>
          <w:p w:rsidR="00EB6911" w:rsidRPr="00A77BD4" w:rsidRDefault="00EB6911" w:rsidP="00B77005">
            <w:pPr>
              <w:jc w:val="both"/>
              <w:rPr>
                <w:sz w:val="28"/>
                <w:szCs w:val="28"/>
              </w:rPr>
            </w:pPr>
          </w:p>
          <w:p w:rsidR="00EB6911" w:rsidRPr="00A77BD4" w:rsidRDefault="00EB6911" w:rsidP="00B77005">
            <w:pPr>
              <w:jc w:val="both"/>
              <w:rPr>
                <w:sz w:val="28"/>
                <w:szCs w:val="28"/>
              </w:rPr>
            </w:pPr>
          </w:p>
          <w:p w:rsidR="008139A0" w:rsidRPr="00A77BD4" w:rsidRDefault="008139A0" w:rsidP="00B77005">
            <w:pPr>
              <w:jc w:val="both"/>
              <w:rPr>
                <w:sz w:val="28"/>
                <w:szCs w:val="28"/>
              </w:rPr>
            </w:pPr>
            <w:r w:rsidRPr="00A77BD4">
              <w:rPr>
                <w:sz w:val="28"/>
                <w:szCs w:val="28"/>
              </w:rPr>
              <w:t>0,467</w:t>
            </w:r>
          </w:p>
          <w:p w:rsidR="00EB6911" w:rsidRPr="00A77BD4" w:rsidRDefault="00EB6911" w:rsidP="00B77005">
            <w:pPr>
              <w:jc w:val="both"/>
              <w:rPr>
                <w:sz w:val="28"/>
                <w:szCs w:val="28"/>
              </w:rPr>
            </w:pPr>
          </w:p>
          <w:p w:rsidR="00EB6911" w:rsidRPr="00A77BD4" w:rsidRDefault="00EB6911" w:rsidP="00B77005">
            <w:pPr>
              <w:jc w:val="both"/>
              <w:rPr>
                <w:sz w:val="28"/>
                <w:szCs w:val="28"/>
              </w:rPr>
            </w:pPr>
          </w:p>
          <w:p w:rsidR="008139A0" w:rsidRPr="00A77BD4" w:rsidRDefault="008139A0" w:rsidP="00B77005">
            <w:pPr>
              <w:jc w:val="both"/>
              <w:rPr>
                <w:sz w:val="28"/>
                <w:szCs w:val="28"/>
              </w:rPr>
            </w:pPr>
            <w:r w:rsidRPr="00A77BD4">
              <w:rPr>
                <w:sz w:val="28"/>
                <w:szCs w:val="28"/>
              </w:rPr>
              <w:t>1,5391</w:t>
            </w:r>
          </w:p>
        </w:tc>
      </w:tr>
      <w:tr w:rsidR="008139A0" w:rsidRPr="00A77BD4" w:rsidTr="003E765E">
        <w:trPr>
          <w:trHeight w:hRule="exact" w:val="1132"/>
        </w:trPr>
        <w:tc>
          <w:tcPr>
            <w:tcW w:w="654"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lastRenderedPageBreak/>
              <w:t>6.</w:t>
            </w:r>
          </w:p>
        </w:tc>
        <w:tc>
          <w:tcPr>
            <w:tcW w:w="4318" w:type="dxa"/>
            <w:gridSpan w:val="2"/>
            <w:tcBorders>
              <w:top w:val="single" w:sz="4" w:space="0" w:color="auto"/>
              <w:left w:val="single" w:sz="4" w:space="0" w:color="auto"/>
            </w:tcBorders>
            <w:shd w:val="clear" w:color="auto" w:fill="FFFFFF"/>
          </w:tcPr>
          <w:p w:rsidR="008139A0" w:rsidRPr="00A77BD4" w:rsidRDefault="008139A0" w:rsidP="003E765E">
            <w:pPr>
              <w:rPr>
                <w:sz w:val="28"/>
                <w:szCs w:val="28"/>
              </w:rPr>
            </w:pPr>
            <w:r w:rsidRPr="00A77BD4">
              <w:rPr>
                <w:sz w:val="28"/>
                <w:szCs w:val="28"/>
              </w:rPr>
              <w:t>Уход за деревьями или кустарниками с комом земли 1,0x1,0x0,6</w:t>
            </w:r>
          </w:p>
        </w:tc>
        <w:tc>
          <w:tcPr>
            <w:tcW w:w="2693" w:type="dxa"/>
            <w:tcBorders>
              <w:top w:val="single" w:sz="4" w:space="0" w:color="auto"/>
              <w:left w:val="single" w:sz="4" w:space="0" w:color="auto"/>
            </w:tcBorders>
            <w:shd w:val="clear" w:color="auto" w:fill="FFFFFF"/>
          </w:tcPr>
          <w:p w:rsidR="008139A0" w:rsidRPr="00A77BD4" w:rsidRDefault="008139A0" w:rsidP="003E765E">
            <w:pPr>
              <w:rPr>
                <w:sz w:val="28"/>
                <w:szCs w:val="28"/>
              </w:rPr>
            </w:pPr>
            <w:r w:rsidRPr="00A77BD4">
              <w:rPr>
                <w:sz w:val="28"/>
                <w:szCs w:val="28"/>
              </w:rPr>
              <w:t>1 дерево или 1 кустарник</w:t>
            </w:r>
          </w:p>
        </w:tc>
        <w:tc>
          <w:tcPr>
            <w:tcW w:w="2126" w:type="dxa"/>
            <w:tcBorders>
              <w:top w:val="single" w:sz="4" w:space="0" w:color="auto"/>
              <w:left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4,424</w:t>
            </w:r>
          </w:p>
        </w:tc>
      </w:tr>
      <w:tr w:rsidR="008139A0" w:rsidRPr="00A77BD4" w:rsidTr="003E765E">
        <w:trPr>
          <w:trHeight w:hRule="exact" w:val="1148"/>
        </w:trPr>
        <w:tc>
          <w:tcPr>
            <w:tcW w:w="654"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7.</w:t>
            </w:r>
          </w:p>
        </w:tc>
        <w:tc>
          <w:tcPr>
            <w:tcW w:w="4318" w:type="dxa"/>
            <w:gridSpan w:val="2"/>
            <w:tcBorders>
              <w:top w:val="single" w:sz="4" w:space="0" w:color="auto"/>
              <w:left w:val="single" w:sz="4" w:space="0" w:color="auto"/>
            </w:tcBorders>
            <w:shd w:val="clear" w:color="auto" w:fill="FFFFFF"/>
          </w:tcPr>
          <w:p w:rsidR="008139A0" w:rsidRPr="00A77BD4" w:rsidRDefault="008139A0" w:rsidP="003E765E">
            <w:pPr>
              <w:rPr>
                <w:sz w:val="28"/>
                <w:szCs w:val="28"/>
              </w:rPr>
            </w:pPr>
            <w:r w:rsidRPr="00A77BD4">
              <w:rPr>
                <w:sz w:val="28"/>
                <w:szCs w:val="28"/>
              </w:rPr>
              <w:t>Уход за саженцами кустарников с оголенной корневой системой в живой изгороди двухрядной:</w:t>
            </w:r>
          </w:p>
        </w:tc>
        <w:tc>
          <w:tcPr>
            <w:tcW w:w="2693" w:type="dxa"/>
            <w:tcBorders>
              <w:top w:val="single" w:sz="4" w:space="0" w:color="auto"/>
              <w:left w:val="single" w:sz="4" w:space="0" w:color="auto"/>
            </w:tcBorders>
            <w:shd w:val="clear" w:color="auto" w:fill="FFFFFF"/>
          </w:tcPr>
          <w:p w:rsidR="008139A0" w:rsidRPr="00A77BD4" w:rsidRDefault="008139A0" w:rsidP="003E765E">
            <w:pPr>
              <w:rPr>
                <w:sz w:val="28"/>
                <w:szCs w:val="28"/>
              </w:rPr>
            </w:pPr>
            <w:r w:rsidRPr="00A77BD4">
              <w:rPr>
                <w:sz w:val="28"/>
                <w:szCs w:val="28"/>
              </w:rPr>
              <w:t>1 м живой изгороди</w:t>
            </w:r>
          </w:p>
        </w:tc>
        <w:tc>
          <w:tcPr>
            <w:tcW w:w="2126" w:type="dxa"/>
            <w:tcBorders>
              <w:top w:val="single" w:sz="4" w:space="0" w:color="auto"/>
              <w:left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0,629</w:t>
            </w:r>
          </w:p>
        </w:tc>
      </w:tr>
      <w:tr w:rsidR="008139A0" w:rsidRPr="00A77BD4" w:rsidTr="003E765E">
        <w:trPr>
          <w:trHeight w:hRule="exact" w:val="413"/>
        </w:trPr>
        <w:tc>
          <w:tcPr>
            <w:tcW w:w="654"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8.</w:t>
            </w:r>
          </w:p>
        </w:tc>
        <w:tc>
          <w:tcPr>
            <w:tcW w:w="4318" w:type="dxa"/>
            <w:gridSpan w:val="2"/>
            <w:tcBorders>
              <w:top w:val="single" w:sz="4" w:space="0" w:color="auto"/>
              <w:left w:val="single" w:sz="4" w:space="0" w:color="auto"/>
            </w:tcBorders>
            <w:shd w:val="clear" w:color="auto" w:fill="FFFFFF"/>
          </w:tcPr>
          <w:p w:rsidR="008139A0" w:rsidRPr="00A77BD4" w:rsidRDefault="008139A0" w:rsidP="003E765E">
            <w:pPr>
              <w:rPr>
                <w:sz w:val="28"/>
                <w:szCs w:val="28"/>
              </w:rPr>
            </w:pPr>
            <w:r w:rsidRPr="00A77BD4">
              <w:rPr>
                <w:sz w:val="28"/>
                <w:szCs w:val="28"/>
              </w:rPr>
              <w:t>Уход за газоном</w:t>
            </w:r>
          </w:p>
        </w:tc>
        <w:tc>
          <w:tcPr>
            <w:tcW w:w="2693" w:type="dxa"/>
            <w:tcBorders>
              <w:top w:val="single" w:sz="4" w:space="0" w:color="auto"/>
              <w:left w:val="single" w:sz="4" w:space="0" w:color="auto"/>
            </w:tcBorders>
            <w:shd w:val="clear" w:color="auto" w:fill="FFFFFF"/>
          </w:tcPr>
          <w:p w:rsidR="008139A0" w:rsidRPr="00A77BD4" w:rsidRDefault="008139A0" w:rsidP="003E765E">
            <w:pPr>
              <w:rPr>
                <w:sz w:val="28"/>
                <w:szCs w:val="28"/>
              </w:rPr>
            </w:pPr>
            <w:r w:rsidRPr="00A77BD4">
              <w:rPr>
                <w:sz w:val="28"/>
                <w:szCs w:val="28"/>
              </w:rPr>
              <w:t>1 кв. м</w:t>
            </w:r>
          </w:p>
        </w:tc>
        <w:tc>
          <w:tcPr>
            <w:tcW w:w="2126" w:type="dxa"/>
            <w:tcBorders>
              <w:top w:val="single" w:sz="4" w:space="0" w:color="auto"/>
              <w:left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0,3862</w:t>
            </w:r>
          </w:p>
        </w:tc>
      </w:tr>
      <w:tr w:rsidR="008139A0" w:rsidRPr="00A77BD4" w:rsidTr="003E765E">
        <w:trPr>
          <w:trHeight w:hRule="exact" w:val="843"/>
        </w:trPr>
        <w:tc>
          <w:tcPr>
            <w:tcW w:w="654" w:type="dxa"/>
            <w:tcBorders>
              <w:top w:val="single" w:sz="4" w:space="0" w:color="auto"/>
              <w:left w:val="single" w:sz="4" w:space="0" w:color="auto"/>
              <w:bottom w:val="single" w:sz="4" w:space="0" w:color="auto"/>
            </w:tcBorders>
            <w:shd w:val="clear" w:color="auto" w:fill="FFFFFF"/>
          </w:tcPr>
          <w:p w:rsidR="008139A0" w:rsidRPr="00A77BD4" w:rsidRDefault="008139A0" w:rsidP="00B77005">
            <w:pPr>
              <w:jc w:val="both"/>
              <w:rPr>
                <w:sz w:val="28"/>
                <w:szCs w:val="28"/>
              </w:rPr>
            </w:pPr>
            <w:r w:rsidRPr="00A77BD4">
              <w:rPr>
                <w:sz w:val="28"/>
                <w:szCs w:val="28"/>
              </w:rPr>
              <w:t>9.</w:t>
            </w:r>
          </w:p>
        </w:tc>
        <w:tc>
          <w:tcPr>
            <w:tcW w:w="4318" w:type="dxa"/>
            <w:gridSpan w:val="2"/>
            <w:tcBorders>
              <w:top w:val="single" w:sz="4" w:space="0" w:color="auto"/>
              <w:left w:val="single" w:sz="4" w:space="0" w:color="auto"/>
              <w:bottom w:val="single" w:sz="4" w:space="0" w:color="auto"/>
            </w:tcBorders>
            <w:shd w:val="clear" w:color="auto" w:fill="FFFFFF"/>
          </w:tcPr>
          <w:p w:rsidR="008139A0" w:rsidRPr="00A77BD4" w:rsidRDefault="008139A0" w:rsidP="003E765E">
            <w:pPr>
              <w:rPr>
                <w:sz w:val="28"/>
                <w:szCs w:val="28"/>
              </w:rPr>
            </w:pPr>
            <w:r w:rsidRPr="00A77BD4">
              <w:rPr>
                <w:sz w:val="28"/>
                <w:szCs w:val="28"/>
              </w:rPr>
              <w:t>Уход за цветником из многолетников</w:t>
            </w:r>
          </w:p>
        </w:tc>
        <w:tc>
          <w:tcPr>
            <w:tcW w:w="2693" w:type="dxa"/>
            <w:tcBorders>
              <w:top w:val="single" w:sz="4" w:space="0" w:color="auto"/>
              <w:left w:val="single" w:sz="4" w:space="0" w:color="auto"/>
              <w:bottom w:val="single" w:sz="4" w:space="0" w:color="auto"/>
            </w:tcBorders>
            <w:shd w:val="clear" w:color="auto" w:fill="FFFFFF"/>
          </w:tcPr>
          <w:p w:rsidR="008139A0" w:rsidRPr="00A77BD4" w:rsidRDefault="008139A0" w:rsidP="003E765E">
            <w:pPr>
              <w:rPr>
                <w:sz w:val="28"/>
                <w:szCs w:val="28"/>
              </w:rPr>
            </w:pPr>
            <w:r w:rsidRPr="00A77BD4">
              <w:rPr>
                <w:sz w:val="28"/>
                <w:szCs w:val="28"/>
              </w:rPr>
              <w:t>1 кв. м</w:t>
            </w:r>
          </w:p>
        </w:tc>
        <w:tc>
          <w:tcPr>
            <w:tcW w:w="2126" w:type="dxa"/>
            <w:tcBorders>
              <w:top w:val="single" w:sz="4" w:space="0" w:color="auto"/>
              <w:left w:val="single" w:sz="4" w:space="0" w:color="auto"/>
              <w:bottom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0,9066</w:t>
            </w:r>
          </w:p>
        </w:tc>
      </w:tr>
    </w:tbl>
    <w:p w:rsidR="003E765E" w:rsidRPr="00A77BD4" w:rsidRDefault="003E765E" w:rsidP="00B77005">
      <w:pPr>
        <w:jc w:val="both"/>
        <w:rPr>
          <w:sz w:val="28"/>
          <w:szCs w:val="28"/>
        </w:rPr>
      </w:pPr>
    </w:p>
    <w:p w:rsidR="008139A0" w:rsidRPr="00A77BD4" w:rsidRDefault="003E765E" w:rsidP="003E765E">
      <w:pPr>
        <w:jc w:val="center"/>
        <w:rPr>
          <w:b/>
          <w:sz w:val="28"/>
          <w:szCs w:val="28"/>
        </w:rPr>
      </w:pPr>
      <w:r w:rsidRPr="00A77BD4">
        <w:rPr>
          <w:b/>
          <w:sz w:val="28"/>
          <w:szCs w:val="28"/>
        </w:rPr>
        <w:t xml:space="preserve">3. </w:t>
      </w:r>
      <w:r w:rsidR="008139A0" w:rsidRPr="00A77BD4">
        <w:rPr>
          <w:b/>
          <w:sz w:val="28"/>
          <w:szCs w:val="28"/>
        </w:rPr>
        <w:t>Расчет компенсационной стоимости</w:t>
      </w:r>
    </w:p>
    <w:p w:rsidR="008139A0" w:rsidRPr="00A77BD4" w:rsidRDefault="008139A0" w:rsidP="003E765E">
      <w:pPr>
        <w:ind w:firstLine="709"/>
        <w:jc w:val="both"/>
        <w:rPr>
          <w:sz w:val="28"/>
          <w:szCs w:val="28"/>
        </w:rPr>
      </w:pPr>
      <w:r w:rsidRPr="00A77BD4">
        <w:rPr>
          <w:sz w:val="28"/>
          <w:szCs w:val="28"/>
        </w:rPr>
        <w:t>Для стоимостной оценки вреда, причиняемого конкретным деревьям, кустарникам, травянистому покрову и естественной растительности, а также объектам озеленения на территориях</w:t>
      </w:r>
      <w:r w:rsidR="00BA6474" w:rsidRPr="00A77BD4">
        <w:rPr>
          <w:sz w:val="28"/>
          <w:szCs w:val="28"/>
        </w:rPr>
        <w:t xml:space="preserve"> сельского поселения </w:t>
      </w:r>
      <w:r w:rsidR="00A77BD4" w:rsidRPr="00A77BD4">
        <w:rPr>
          <w:sz w:val="28"/>
          <w:szCs w:val="28"/>
        </w:rPr>
        <w:t>Каменный Брод</w:t>
      </w:r>
      <w:r w:rsidRPr="00A77BD4">
        <w:rPr>
          <w:sz w:val="28"/>
          <w:szCs w:val="28"/>
        </w:rPr>
        <w:t xml:space="preserve"> муниципального района</w:t>
      </w:r>
      <w:r w:rsidR="001278FF" w:rsidRPr="00A77BD4">
        <w:rPr>
          <w:sz w:val="28"/>
          <w:szCs w:val="28"/>
        </w:rPr>
        <w:t xml:space="preserve"> </w:t>
      </w:r>
      <w:proofErr w:type="spellStart"/>
      <w:r w:rsidR="00F72718" w:rsidRPr="00A77BD4">
        <w:rPr>
          <w:sz w:val="28"/>
          <w:szCs w:val="28"/>
        </w:rPr>
        <w:t>Челно-Вершинский</w:t>
      </w:r>
      <w:proofErr w:type="spellEnd"/>
      <w:r w:rsidRPr="00A77BD4">
        <w:rPr>
          <w:sz w:val="28"/>
          <w:szCs w:val="28"/>
        </w:rPr>
        <w:t xml:space="preserve">, используется </w:t>
      </w:r>
      <w:r w:rsidRPr="00A77BD4">
        <w:rPr>
          <w:b/>
          <w:sz w:val="28"/>
          <w:szCs w:val="28"/>
        </w:rPr>
        <w:t>показатель их компенсационной стоимости</w:t>
      </w:r>
      <w:r w:rsidRPr="00A77BD4">
        <w:rPr>
          <w:sz w:val="28"/>
          <w:szCs w:val="28"/>
        </w:rPr>
        <w:t>.</w:t>
      </w:r>
    </w:p>
    <w:p w:rsidR="008139A0" w:rsidRPr="00A77BD4" w:rsidRDefault="008139A0" w:rsidP="003E765E">
      <w:pPr>
        <w:ind w:firstLine="709"/>
        <w:jc w:val="both"/>
        <w:rPr>
          <w:sz w:val="28"/>
          <w:szCs w:val="28"/>
        </w:rPr>
      </w:pPr>
      <w:r w:rsidRPr="00A77BD4">
        <w:rPr>
          <w:b/>
          <w:sz w:val="28"/>
          <w:szCs w:val="28"/>
        </w:rPr>
        <w:t>Компенсационная стоимость (</w:t>
      </w:r>
      <w:proofErr w:type="spellStart"/>
      <w:r w:rsidRPr="00A77BD4">
        <w:rPr>
          <w:b/>
          <w:sz w:val="28"/>
          <w:szCs w:val="28"/>
        </w:rPr>
        <w:t>Ск</w:t>
      </w:r>
      <w:proofErr w:type="spellEnd"/>
      <w:r w:rsidRPr="00A77BD4">
        <w:rPr>
          <w:b/>
          <w:sz w:val="28"/>
          <w:szCs w:val="28"/>
        </w:rPr>
        <w:t>)</w:t>
      </w:r>
      <w:r w:rsidRPr="00A77BD4">
        <w:rPr>
          <w:sz w:val="28"/>
          <w:szCs w:val="28"/>
        </w:rPr>
        <w:t xml:space="preserve"> - размер средств необходимых для восстановления зеленных насаждений в полном объеме в рамках проведения восстановительного озеленения. Компенсационная стоимость зеленых насаждений рассчитывается путем применения к восстановительной стоимости поправочных коэффициентов, позволяющих учесть влияние на ценность зеленых насаждений таких факторов, как местоположение, фактическое состояние, экологическая и социальная значимость зеленых насаждений.</w:t>
      </w:r>
    </w:p>
    <w:p w:rsidR="008139A0" w:rsidRPr="00A77BD4" w:rsidRDefault="008139A0" w:rsidP="003E765E">
      <w:pPr>
        <w:ind w:firstLine="709"/>
        <w:jc w:val="both"/>
        <w:rPr>
          <w:sz w:val="28"/>
          <w:szCs w:val="28"/>
        </w:rPr>
      </w:pPr>
      <w:r w:rsidRPr="00A77BD4">
        <w:rPr>
          <w:sz w:val="28"/>
          <w:szCs w:val="28"/>
        </w:rPr>
        <w:t xml:space="preserve">Расчет компенсационной стоимости зеленых насаждений на территории </w:t>
      </w:r>
      <w:r w:rsidR="00BA6474" w:rsidRPr="00A77BD4">
        <w:rPr>
          <w:sz w:val="28"/>
          <w:szCs w:val="28"/>
        </w:rPr>
        <w:t xml:space="preserve">сельского поселения </w:t>
      </w:r>
      <w:r w:rsidR="00A77BD4" w:rsidRPr="00A77BD4">
        <w:rPr>
          <w:sz w:val="28"/>
          <w:szCs w:val="28"/>
        </w:rPr>
        <w:t>Каменный Брод</w:t>
      </w:r>
      <w:r w:rsidR="00BA6474" w:rsidRPr="00A77BD4">
        <w:rPr>
          <w:sz w:val="28"/>
          <w:szCs w:val="28"/>
        </w:rPr>
        <w:t xml:space="preserve"> </w:t>
      </w:r>
      <w:r w:rsidRPr="00A77BD4">
        <w:rPr>
          <w:sz w:val="28"/>
          <w:szCs w:val="28"/>
        </w:rPr>
        <w:t>м</w:t>
      </w:r>
      <w:r w:rsidR="001278FF" w:rsidRPr="00A77BD4">
        <w:rPr>
          <w:sz w:val="28"/>
          <w:szCs w:val="28"/>
        </w:rPr>
        <w:t xml:space="preserve">униципального района </w:t>
      </w:r>
      <w:proofErr w:type="spellStart"/>
      <w:r w:rsidR="00F72718" w:rsidRPr="00A77BD4">
        <w:rPr>
          <w:sz w:val="28"/>
          <w:szCs w:val="28"/>
        </w:rPr>
        <w:t>Челно-</w:t>
      </w:r>
      <w:proofErr w:type="gramStart"/>
      <w:r w:rsidR="00F72718" w:rsidRPr="00A77BD4">
        <w:rPr>
          <w:sz w:val="28"/>
          <w:szCs w:val="28"/>
        </w:rPr>
        <w:t>Вершинский</w:t>
      </w:r>
      <w:proofErr w:type="spellEnd"/>
      <w:r w:rsidR="001278FF" w:rsidRPr="00A77BD4">
        <w:rPr>
          <w:sz w:val="28"/>
          <w:szCs w:val="28"/>
        </w:rPr>
        <w:t xml:space="preserve"> </w:t>
      </w:r>
      <w:r w:rsidRPr="00A77BD4">
        <w:rPr>
          <w:sz w:val="28"/>
          <w:szCs w:val="28"/>
        </w:rPr>
        <w:t xml:space="preserve"> рассчитывается</w:t>
      </w:r>
      <w:proofErr w:type="gramEnd"/>
      <w:r w:rsidRPr="00A77BD4">
        <w:rPr>
          <w:sz w:val="28"/>
          <w:szCs w:val="28"/>
        </w:rPr>
        <w:t xml:space="preserve"> по формуле:</w:t>
      </w:r>
    </w:p>
    <w:p w:rsidR="008139A0" w:rsidRPr="00A77BD4" w:rsidRDefault="008139A0" w:rsidP="003E765E">
      <w:pPr>
        <w:ind w:firstLine="709"/>
        <w:jc w:val="both"/>
        <w:rPr>
          <w:b/>
          <w:sz w:val="28"/>
          <w:szCs w:val="28"/>
        </w:rPr>
      </w:pPr>
      <w:proofErr w:type="spellStart"/>
      <w:r w:rsidRPr="00A77BD4">
        <w:rPr>
          <w:b/>
          <w:sz w:val="28"/>
          <w:szCs w:val="28"/>
        </w:rPr>
        <w:t>Ск</w:t>
      </w:r>
      <w:proofErr w:type="spellEnd"/>
      <w:r w:rsidRPr="00A77BD4">
        <w:rPr>
          <w:b/>
          <w:sz w:val="28"/>
          <w:szCs w:val="28"/>
        </w:rPr>
        <w:t xml:space="preserve"> = (</w:t>
      </w:r>
      <w:proofErr w:type="spellStart"/>
      <w:r w:rsidRPr="00A77BD4">
        <w:rPr>
          <w:b/>
          <w:sz w:val="28"/>
          <w:szCs w:val="28"/>
        </w:rPr>
        <w:t>Св</w:t>
      </w:r>
      <w:proofErr w:type="spellEnd"/>
      <w:r w:rsidRPr="00A77BD4">
        <w:rPr>
          <w:b/>
          <w:sz w:val="28"/>
          <w:szCs w:val="28"/>
        </w:rPr>
        <w:t xml:space="preserve"> х </w:t>
      </w:r>
      <w:proofErr w:type="spellStart"/>
      <w:r w:rsidRPr="00A77BD4">
        <w:rPr>
          <w:b/>
          <w:sz w:val="28"/>
          <w:szCs w:val="28"/>
        </w:rPr>
        <w:t>Кз</w:t>
      </w:r>
      <w:proofErr w:type="spellEnd"/>
      <w:r w:rsidRPr="00A77BD4">
        <w:rPr>
          <w:b/>
          <w:sz w:val="28"/>
          <w:szCs w:val="28"/>
        </w:rPr>
        <w:t xml:space="preserve"> х </w:t>
      </w:r>
      <w:proofErr w:type="spellStart"/>
      <w:r w:rsidRPr="00A77BD4">
        <w:rPr>
          <w:b/>
          <w:sz w:val="28"/>
          <w:szCs w:val="28"/>
        </w:rPr>
        <w:t>Ксост</w:t>
      </w:r>
      <w:proofErr w:type="spellEnd"/>
      <w:r w:rsidRPr="00A77BD4">
        <w:rPr>
          <w:b/>
          <w:sz w:val="28"/>
          <w:szCs w:val="28"/>
        </w:rPr>
        <w:t xml:space="preserve"> х К в х </w:t>
      </w:r>
      <w:proofErr w:type="spellStart"/>
      <w:r w:rsidRPr="00A77BD4">
        <w:rPr>
          <w:b/>
          <w:sz w:val="28"/>
          <w:szCs w:val="28"/>
        </w:rPr>
        <w:t>Кпов</w:t>
      </w:r>
      <w:proofErr w:type="spellEnd"/>
      <w:r w:rsidRPr="00A77BD4">
        <w:rPr>
          <w:b/>
          <w:sz w:val="28"/>
          <w:szCs w:val="28"/>
        </w:rPr>
        <w:t xml:space="preserve"> (или </w:t>
      </w:r>
      <w:proofErr w:type="spellStart"/>
      <w:r w:rsidRPr="00A77BD4">
        <w:rPr>
          <w:b/>
          <w:sz w:val="28"/>
          <w:szCs w:val="28"/>
        </w:rPr>
        <w:t>Кпон</w:t>
      </w:r>
      <w:proofErr w:type="spellEnd"/>
      <w:r w:rsidRPr="00A77BD4">
        <w:rPr>
          <w:b/>
          <w:sz w:val="28"/>
          <w:szCs w:val="28"/>
        </w:rPr>
        <w:t xml:space="preserve">)) </w:t>
      </w:r>
      <w:r w:rsidR="00554D42" w:rsidRPr="00A77BD4">
        <w:rPr>
          <w:b/>
          <w:sz w:val="28"/>
          <w:szCs w:val="28"/>
        </w:rPr>
        <w:t>х</w:t>
      </w:r>
      <w:r w:rsidR="00DC444B" w:rsidRPr="00A77BD4">
        <w:rPr>
          <w:b/>
          <w:sz w:val="28"/>
          <w:szCs w:val="28"/>
        </w:rPr>
        <w:t xml:space="preserve"> </w:t>
      </w:r>
      <w:proofErr w:type="spellStart"/>
      <w:r w:rsidR="00DC444B" w:rsidRPr="00A77BD4">
        <w:rPr>
          <w:b/>
          <w:sz w:val="28"/>
          <w:szCs w:val="28"/>
        </w:rPr>
        <w:t>К</w:t>
      </w:r>
      <w:r w:rsidRPr="00A77BD4">
        <w:rPr>
          <w:b/>
          <w:sz w:val="28"/>
          <w:szCs w:val="28"/>
        </w:rPr>
        <w:t>инф</w:t>
      </w:r>
      <w:proofErr w:type="spellEnd"/>
      <w:r w:rsidRPr="00A77BD4">
        <w:rPr>
          <w:b/>
          <w:sz w:val="28"/>
          <w:szCs w:val="28"/>
        </w:rPr>
        <w:t>.,</w:t>
      </w:r>
    </w:p>
    <w:p w:rsidR="008139A0" w:rsidRPr="00A77BD4" w:rsidRDefault="008139A0" w:rsidP="003E765E">
      <w:pPr>
        <w:ind w:firstLine="709"/>
        <w:jc w:val="both"/>
        <w:rPr>
          <w:sz w:val="28"/>
          <w:szCs w:val="28"/>
        </w:rPr>
      </w:pPr>
      <w:r w:rsidRPr="00A77BD4">
        <w:rPr>
          <w:sz w:val="28"/>
          <w:szCs w:val="28"/>
        </w:rPr>
        <w:t>где:</w:t>
      </w:r>
    </w:p>
    <w:p w:rsidR="008139A0" w:rsidRPr="00A77BD4" w:rsidRDefault="008139A0" w:rsidP="003E765E">
      <w:pPr>
        <w:ind w:firstLine="709"/>
        <w:jc w:val="both"/>
        <w:rPr>
          <w:sz w:val="28"/>
          <w:szCs w:val="28"/>
        </w:rPr>
      </w:pPr>
      <w:proofErr w:type="spellStart"/>
      <w:r w:rsidRPr="00A77BD4">
        <w:rPr>
          <w:b/>
          <w:sz w:val="28"/>
          <w:szCs w:val="28"/>
        </w:rPr>
        <w:t>Ск</w:t>
      </w:r>
      <w:proofErr w:type="spellEnd"/>
      <w:r w:rsidRPr="00A77BD4">
        <w:rPr>
          <w:sz w:val="28"/>
          <w:szCs w:val="28"/>
        </w:rPr>
        <w:t xml:space="preserve"> - компенсационная стоимость основных видов деревьев и кустарников, травянистых растений, естественных растительных сообществ (в расчете на 1 дерево, 1 кустарник, 1 погонный метр живой изгороди, 1 кв. метр травянистой, лесной или иной растительности);</w:t>
      </w:r>
    </w:p>
    <w:p w:rsidR="008139A0" w:rsidRPr="00A77BD4" w:rsidRDefault="008139A0" w:rsidP="003E765E">
      <w:pPr>
        <w:ind w:firstLine="709"/>
        <w:jc w:val="both"/>
        <w:rPr>
          <w:sz w:val="28"/>
          <w:szCs w:val="28"/>
        </w:rPr>
      </w:pPr>
      <w:proofErr w:type="spellStart"/>
      <w:r w:rsidRPr="00A77BD4">
        <w:rPr>
          <w:b/>
          <w:sz w:val="28"/>
          <w:szCs w:val="28"/>
        </w:rPr>
        <w:t>Св</w:t>
      </w:r>
      <w:proofErr w:type="spellEnd"/>
      <w:r w:rsidRPr="00A77BD4">
        <w:rPr>
          <w:sz w:val="28"/>
          <w:szCs w:val="28"/>
        </w:rPr>
        <w:t xml:space="preserve"> - восстановительная стоимость основных видов деревьев, кустарников, травянистой растительности, естественных растительных </w:t>
      </w:r>
      <w:r w:rsidR="00AD414B" w:rsidRPr="00A77BD4">
        <w:rPr>
          <w:sz w:val="28"/>
          <w:szCs w:val="28"/>
        </w:rPr>
        <w:t>сообществ в сельском поселении</w:t>
      </w:r>
      <w:r w:rsidRPr="00A77BD4">
        <w:rPr>
          <w:sz w:val="28"/>
          <w:szCs w:val="28"/>
        </w:rPr>
        <w:t xml:space="preserve"> (в расчете на 1 дерево, 1 кустарник, 1 погонный метр живой изгороди, 1 кв. метр травянистой, лесной или иной растительности), т.е. сметная стоимость одного дерева (кустарника, м2 газона, м2 цветника) с учетом стоимости работ по посадке с годовым уходом и стоимости посадочного материала;</w:t>
      </w:r>
    </w:p>
    <w:p w:rsidR="008139A0" w:rsidRPr="00A77BD4" w:rsidRDefault="008139A0" w:rsidP="003E765E">
      <w:pPr>
        <w:ind w:firstLine="709"/>
        <w:jc w:val="both"/>
        <w:rPr>
          <w:sz w:val="28"/>
          <w:szCs w:val="28"/>
        </w:rPr>
      </w:pPr>
      <w:proofErr w:type="spellStart"/>
      <w:r w:rsidRPr="00A77BD4">
        <w:rPr>
          <w:b/>
          <w:sz w:val="28"/>
          <w:szCs w:val="28"/>
        </w:rPr>
        <w:t>Кз</w:t>
      </w:r>
      <w:proofErr w:type="spellEnd"/>
      <w:r w:rsidRPr="00A77BD4">
        <w:rPr>
          <w:sz w:val="28"/>
          <w:szCs w:val="28"/>
        </w:rPr>
        <w:t xml:space="preserve"> - коэффициент поправки на социально - экологическую значимость зеленых насаждений;</w:t>
      </w:r>
    </w:p>
    <w:p w:rsidR="008139A0" w:rsidRPr="00A77BD4" w:rsidRDefault="008139A0" w:rsidP="003E765E">
      <w:pPr>
        <w:ind w:firstLine="709"/>
        <w:jc w:val="both"/>
        <w:rPr>
          <w:sz w:val="28"/>
          <w:szCs w:val="28"/>
        </w:rPr>
      </w:pPr>
      <w:r w:rsidRPr="00A77BD4">
        <w:rPr>
          <w:b/>
          <w:sz w:val="28"/>
          <w:szCs w:val="28"/>
        </w:rPr>
        <w:t xml:space="preserve">К </w:t>
      </w:r>
      <w:proofErr w:type="spellStart"/>
      <w:r w:rsidRPr="00A77BD4">
        <w:rPr>
          <w:b/>
          <w:sz w:val="28"/>
          <w:szCs w:val="28"/>
        </w:rPr>
        <w:t>сост</w:t>
      </w:r>
      <w:proofErr w:type="spellEnd"/>
      <w:r w:rsidRPr="00A77BD4">
        <w:rPr>
          <w:sz w:val="28"/>
          <w:szCs w:val="28"/>
        </w:rPr>
        <w:t xml:space="preserve"> - коэффициент поправки на текущее состояние зеленых насаждений;</w:t>
      </w:r>
    </w:p>
    <w:p w:rsidR="008139A0" w:rsidRPr="00A77BD4" w:rsidRDefault="008139A0" w:rsidP="003E765E">
      <w:pPr>
        <w:ind w:firstLine="709"/>
        <w:jc w:val="both"/>
        <w:rPr>
          <w:sz w:val="28"/>
          <w:szCs w:val="28"/>
        </w:rPr>
      </w:pPr>
      <w:proofErr w:type="spellStart"/>
      <w:r w:rsidRPr="00A77BD4">
        <w:rPr>
          <w:b/>
          <w:sz w:val="28"/>
          <w:szCs w:val="28"/>
        </w:rPr>
        <w:t>Кв</w:t>
      </w:r>
      <w:proofErr w:type="spellEnd"/>
      <w:r w:rsidRPr="00A77BD4">
        <w:rPr>
          <w:sz w:val="28"/>
          <w:szCs w:val="28"/>
        </w:rPr>
        <w:t xml:space="preserve"> - коэффициент поправки на </w:t>
      </w:r>
      <w:proofErr w:type="spellStart"/>
      <w:r w:rsidRPr="00A77BD4">
        <w:rPr>
          <w:sz w:val="28"/>
          <w:szCs w:val="28"/>
        </w:rPr>
        <w:t>водоохранную</w:t>
      </w:r>
      <w:proofErr w:type="spellEnd"/>
      <w:r w:rsidRPr="00A77BD4">
        <w:rPr>
          <w:sz w:val="28"/>
          <w:szCs w:val="28"/>
        </w:rPr>
        <w:t xml:space="preserve"> ценность зеленых насаждений;</w:t>
      </w:r>
    </w:p>
    <w:p w:rsidR="008139A0" w:rsidRPr="00A77BD4" w:rsidRDefault="008139A0" w:rsidP="003E765E">
      <w:pPr>
        <w:ind w:firstLine="709"/>
        <w:jc w:val="both"/>
        <w:rPr>
          <w:sz w:val="28"/>
          <w:szCs w:val="28"/>
        </w:rPr>
      </w:pPr>
      <w:r w:rsidRPr="00A77BD4">
        <w:rPr>
          <w:b/>
          <w:sz w:val="28"/>
          <w:szCs w:val="28"/>
        </w:rPr>
        <w:t>К инф</w:t>
      </w:r>
      <w:r w:rsidRPr="00A77BD4">
        <w:rPr>
          <w:sz w:val="28"/>
          <w:szCs w:val="28"/>
        </w:rPr>
        <w:t xml:space="preserve"> - коэффициент инфляции, среднегодовой индекс потребительских цен, установленный правительством Самарской области на текущий год;</w:t>
      </w:r>
    </w:p>
    <w:p w:rsidR="00793E58" w:rsidRPr="00A77BD4" w:rsidRDefault="00793E58" w:rsidP="00554D42">
      <w:pPr>
        <w:ind w:firstLine="709"/>
        <w:jc w:val="both"/>
        <w:rPr>
          <w:b/>
          <w:sz w:val="28"/>
          <w:szCs w:val="28"/>
        </w:rPr>
      </w:pPr>
    </w:p>
    <w:p w:rsidR="00793E58" w:rsidRPr="00A77BD4" w:rsidRDefault="00793E58" w:rsidP="00554D42">
      <w:pPr>
        <w:ind w:firstLine="709"/>
        <w:jc w:val="both"/>
        <w:rPr>
          <w:b/>
          <w:sz w:val="28"/>
          <w:szCs w:val="28"/>
        </w:rPr>
      </w:pPr>
    </w:p>
    <w:p w:rsidR="00793E58" w:rsidRPr="00A77BD4" w:rsidRDefault="00793E58" w:rsidP="00554D42">
      <w:pPr>
        <w:ind w:firstLine="709"/>
        <w:jc w:val="both"/>
        <w:rPr>
          <w:b/>
          <w:sz w:val="28"/>
          <w:szCs w:val="28"/>
        </w:rPr>
      </w:pPr>
    </w:p>
    <w:p w:rsidR="008139A0" w:rsidRPr="00A77BD4" w:rsidRDefault="008139A0" w:rsidP="00554D42">
      <w:pPr>
        <w:ind w:firstLine="709"/>
        <w:jc w:val="both"/>
        <w:rPr>
          <w:sz w:val="28"/>
          <w:szCs w:val="28"/>
        </w:rPr>
      </w:pPr>
      <w:r w:rsidRPr="00A77BD4">
        <w:rPr>
          <w:b/>
          <w:sz w:val="28"/>
          <w:szCs w:val="28"/>
        </w:rPr>
        <w:t xml:space="preserve">К </w:t>
      </w:r>
      <w:proofErr w:type="spellStart"/>
      <w:r w:rsidRPr="00A77BD4">
        <w:rPr>
          <w:b/>
          <w:sz w:val="28"/>
          <w:szCs w:val="28"/>
        </w:rPr>
        <w:t>пов</w:t>
      </w:r>
      <w:proofErr w:type="spellEnd"/>
      <w:r w:rsidRPr="00A77BD4">
        <w:rPr>
          <w:sz w:val="28"/>
          <w:szCs w:val="28"/>
        </w:rPr>
        <w:t xml:space="preserve"> - повышающий коэффициент при незаконной вырубке зелёных насаждений;</w:t>
      </w:r>
    </w:p>
    <w:p w:rsidR="008139A0" w:rsidRPr="00A77BD4" w:rsidRDefault="008139A0" w:rsidP="00554D42">
      <w:pPr>
        <w:ind w:firstLine="709"/>
        <w:jc w:val="both"/>
        <w:rPr>
          <w:sz w:val="28"/>
          <w:szCs w:val="28"/>
        </w:rPr>
      </w:pPr>
      <w:r w:rsidRPr="00A77BD4">
        <w:rPr>
          <w:b/>
          <w:sz w:val="28"/>
          <w:szCs w:val="28"/>
        </w:rPr>
        <w:t xml:space="preserve">К </w:t>
      </w:r>
      <w:proofErr w:type="spellStart"/>
      <w:r w:rsidRPr="00A77BD4">
        <w:rPr>
          <w:b/>
          <w:sz w:val="28"/>
          <w:szCs w:val="28"/>
        </w:rPr>
        <w:t>пон</w:t>
      </w:r>
      <w:proofErr w:type="spellEnd"/>
      <w:r w:rsidRPr="00A77BD4">
        <w:rPr>
          <w:sz w:val="28"/>
          <w:szCs w:val="28"/>
        </w:rPr>
        <w:t xml:space="preserve"> - понижающий коэффициент при повреждении зеленых насаждений.</w:t>
      </w:r>
    </w:p>
    <w:p w:rsidR="008139A0" w:rsidRPr="00A77BD4" w:rsidRDefault="008139A0" w:rsidP="00554D42">
      <w:pPr>
        <w:ind w:firstLine="709"/>
        <w:jc w:val="both"/>
        <w:rPr>
          <w:sz w:val="28"/>
          <w:szCs w:val="28"/>
        </w:rPr>
      </w:pPr>
      <w:r w:rsidRPr="00A77BD4">
        <w:rPr>
          <w:sz w:val="28"/>
          <w:szCs w:val="28"/>
        </w:rPr>
        <w:t xml:space="preserve">При расчете </w:t>
      </w:r>
      <w:proofErr w:type="spellStart"/>
      <w:r w:rsidRPr="00A77BD4">
        <w:rPr>
          <w:b/>
          <w:sz w:val="28"/>
          <w:szCs w:val="28"/>
        </w:rPr>
        <w:t>С</w:t>
      </w:r>
      <w:r w:rsidRPr="00A77BD4">
        <w:rPr>
          <w:b/>
          <w:sz w:val="28"/>
          <w:szCs w:val="28"/>
          <w:vertAlign w:val="subscript"/>
        </w:rPr>
        <w:t>к</w:t>
      </w:r>
      <w:proofErr w:type="spellEnd"/>
      <w:r w:rsidRPr="00A77BD4">
        <w:rPr>
          <w:sz w:val="28"/>
          <w:szCs w:val="28"/>
        </w:rPr>
        <w:t xml:space="preserve"> для газонов и цветников полученный результат умножается на площадь объектов.</w:t>
      </w:r>
    </w:p>
    <w:p w:rsidR="008139A0" w:rsidRPr="00A77BD4" w:rsidRDefault="008139A0" w:rsidP="00554D42">
      <w:pPr>
        <w:ind w:firstLine="709"/>
        <w:jc w:val="both"/>
        <w:rPr>
          <w:sz w:val="28"/>
          <w:szCs w:val="28"/>
        </w:rPr>
      </w:pPr>
      <w:proofErr w:type="spellStart"/>
      <w:r w:rsidRPr="00A77BD4">
        <w:rPr>
          <w:b/>
          <w:sz w:val="28"/>
          <w:szCs w:val="28"/>
        </w:rPr>
        <w:t>К</w:t>
      </w:r>
      <w:r w:rsidRPr="00A77BD4">
        <w:rPr>
          <w:b/>
          <w:sz w:val="28"/>
          <w:szCs w:val="28"/>
          <w:vertAlign w:val="subscript"/>
        </w:rPr>
        <w:t>з</w:t>
      </w:r>
      <w:proofErr w:type="spellEnd"/>
      <w:r w:rsidRPr="00A77BD4">
        <w:rPr>
          <w:sz w:val="28"/>
          <w:szCs w:val="28"/>
        </w:rPr>
        <w:t xml:space="preserve"> предлагается установить в размере:</w:t>
      </w:r>
    </w:p>
    <w:p w:rsidR="008139A0" w:rsidRPr="00A77BD4" w:rsidRDefault="008139A0" w:rsidP="00D04F52">
      <w:pPr>
        <w:pStyle w:val="a9"/>
        <w:numPr>
          <w:ilvl w:val="0"/>
          <w:numId w:val="23"/>
        </w:numPr>
        <w:jc w:val="both"/>
        <w:rPr>
          <w:sz w:val="28"/>
          <w:szCs w:val="28"/>
        </w:rPr>
      </w:pPr>
      <w:r w:rsidRPr="00A77BD4">
        <w:rPr>
          <w:sz w:val="28"/>
          <w:szCs w:val="28"/>
        </w:rPr>
        <w:t>для зеленых насаждений на территориях ограниченного пользования и специального назначения -1,5;</w:t>
      </w:r>
    </w:p>
    <w:p w:rsidR="008139A0" w:rsidRPr="00A77BD4" w:rsidRDefault="008139A0" w:rsidP="00D04F52">
      <w:pPr>
        <w:pStyle w:val="a9"/>
        <w:numPr>
          <w:ilvl w:val="0"/>
          <w:numId w:val="23"/>
        </w:numPr>
        <w:jc w:val="both"/>
        <w:rPr>
          <w:sz w:val="28"/>
          <w:szCs w:val="28"/>
        </w:rPr>
      </w:pPr>
      <w:r w:rsidRPr="00A77BD4">
        <w:rPr>
          <w:sz w:val="28"/>
          <w:szCs w:val="28"/>
        </w:rPr>
        <w:t>для зеленых насаждений на территориях общего пользования - 2;</w:t>
      </w:r>
    </w:p>
    <w:p w:rsidR="008139A0" w:rsidRPr="00A77BD4" w:rsidRDefault="008139A0" w:rsidP="00D04F52">
      <w:pPr>
        <w:pStyle w:val="a9"/>
        <w:numPr>
          <w:ilvl w:val="0"/>
          <w:numId w:val="23"/>
        </w:numPr>
        <w:jc w:val="both"/>
        <w:rPr>
          <w:sz w:val="28"/>
          <w:szCs w:val="28"/>
        </w:rPr>
      </w:pPr>
      <w:r w:rsidRPr="00A77BD4">
        <w:rPr>
          <w:sz w:val="28"/>
          <w:szCs w:val="28"/>
        </w:rPr>
        <w:t>для уникальных насаждений и насаждений на особо охраняемых природных территориях - 3</w:t>
      </w:r>
      <w:r w:rsidRPr="00A77BD4">
        <w:rPr>
          <w:rFonts w:eastAsia="Arial Narrow"/>
          <w:sz w:val="28"/>
          <w:szCs w:val="28"/>
        </w:rPr>
        <w:t>.</w:t>
      </w:r>
    </w:p>
    <w:p w:rsidR="008139A0" w:rsidRPr="00A77BD4" w:rsidRDefault="008139A0" w:rsidP="00D04F52">
      <w:pPr>
        <w:jc w:val="both"/>
        <w:rPr>
          <w:sz w:val="28"/>
          <w:szCs w:val="28"/>
        </w:rPr>
      </w:pPr>
      <w:r w:rsidRPr="00A77BD4">
        <w:rPr>
          <w:sz w:val="28"/>
          <w:szCs w:val="28"/>
        </w:rPr>
        <w:t>Если растение одновременно отнесено к нескольким категориям социально-экологической значимости, то в расчетах принимается максимальное значение аналогичного поправочного коэффициента (</w:t>
      </w:r>
      <w:proofErr w:type="spellStart"/>
      <w:r w:rsidRPr="00A77BD4">
        <w:rPr>
          <w:b/>
          <w:sz w:val="28"/>
          <w:szCs w:val="28"/>
        </w:rPr>
        <w:t>Кз</w:t>
      </w:r>
      <w:proofErr w:type="spellEnd"/>
      <w:r w:rsidRPr="00A77BD4">
        <w:rPr>
          <w:sz w:val="28"/>
          <w:szCs w:val="28"/>
        </w:rPr>
        <w:t>).</w:t>
      </w:r>
    </w:p>
    <w:p w:rsidR="00D04F52" w:rsidRPr="00A77BD4" w:rsidRDefault="00D04F52" w:rsidP="00554D42">
      <w:pPr>
        <w:ind w:firstLine="709"/>
        <w:jc w:val="both"/>
        <w:rPr>
          <w:b/>
          <w:sz w:val="28"/>
          <w:szCs w:val="28"/>
        </w:rPr>
      </w:pPr>
    </w:p>
    <w:p w:rsidR="008139A0" w:rsidRPr="00A77BD4" w:rsidRDefault="008139A0" w:rsidP="00554D42">
      <w:pPr>
        <w:ind w:firstLine="709"/>
        <w:jc w:val="both"/>
        <w:rPr>
          <w:sz w:val="28"/>
          <w:szCs w:val="28"/>
        </w:rPr>
      </w:pPr>
      <w:r w:rsidRPr="00A77BD4">
        <w:rPr>
          <w:b/>
          <w:sz w:val="28"/>
          <w:szCs w:val="28"/>
        </w:rPr>
        <w:t xml:space="preserve">К </w:t>
      </w:r>
      <w:proofErr w:type="spellStart"/>
      <w:r w:rsidRPr="00A77BD4">
        <w:rPr>
          <w:b/>
          <w:sz w:val="28"/>
          <w:szCs w:val="28"/>
        </w:rPr>
        <w:t>сост</w:t>
      </w:r>
      <w:proofErr w:type="spellEnd"/>
      <w:r w:rsidRPr="00A77BD4">
        <w:rPr>
          <w:sz w:val="28"/>
          <w:szCs w:val="28"/>
        </w:rPr>
        <w:t xml:space="preserve"> предлагается установить в размере:</w:t>
      </w:r>
    </w:p>
    <w:p w:rsidR="00D04F52" w:rsidRPr="00A77BD4" w:rsidRDefault="00D04F52" w:rsidP="00554D42">
      <w:pPr>
        <w:ind w:firstLine="709"/>
        <w:jc w:val="both"/>
        <w:rPr>
          <w:sz w:val="28"/>
          <w:szCs w:val="28"/>
        </w:rPr>
      </w:pPr>
    </w:p>
    <w:tbl>
      <w:tblPr>
        <w:tblOverlap w:val="never"/>
        <w:tblW w:w="9791" w:type="dxa"/>
        <w:tblLayout w:type="fixed"/>
        <w:tblCellMar>
          <w:left w:w="10" w:type="dxa"/>
          <w:right w:w="10" w:type="dxa"/>
        </w:tblCellMar>
        <w:tblLook w:val="0000" w:firstRow="0" w:lastRow="0" w:firstColumn="0" w:lastColumn="0" w:noHBand="0" w:noVBand="0"/>
      </w:tblPr>
      <w:tblGrid>
        <w:gridCol w:w="1804"/>
        <w:gridCol w:w="3478"/>
        <w:gridCol w:w="2241"/>
        <w:gridCol w:w="2268"/>
      </w:tblGrid>
      <w:tr w:rsidR="008139A0" w:rsidRPr="00A77BD4" w:rsidTr="00D04F52">
        <w:trPr>
          <w:trHeight w:hRule="exact" w:val="1080"/>
        </w:trPr>
        <w:tc>
          <w:tcPr>
            <w:tcW w:w="1804" w:type="dxa"/>
            <w:tcBorders>
              <w:top w:val="single" w:sz="4" w:space="0" w:color="auto"/>
              <w:left w:val="single" w:sz="4" w:space="0" w:color="auto"/>
            </w:tcBorders>
            <w:shd w:val="clear" w:color="auto" w:fill="FFFFFF"/>
          </w:tcPr>
          <w:p w:rsidR="008139A0" w:rsidRPr="00A77BD4" w:rsidRDefault="008139A0" w:rsidP="00AD414B">
            <w:pPr>
              <w:jc w:val="center"/>
              <w:rPr>
                <w:sz w:val="28"/>
                <w:szCs w:val="28"/>
              </w:rPr>
            </w:pPr>
            <w:r w:rsidRPr="00A77BD4">
              <w:rPr>
                <w:sz w:val="28"/>
                <w:szCs w:val="28"/>
              </w:rPr>
              <w:t>Значение</w:t>
            </w:r>
          </w:p>
          <w:p w:rsidR="008139A0" w:rsidRPr="00A77BD4" w:rsidRDefault="008139A0" w:rsidP="00AD414B">
            <w:pPr>
              <w:jc w:val="center"/>
              <w:rPr>
                <w:sz w:val="28"/>
                <w:szCs w:val="28"/>
              </w:rPr>
            </w:pPr>
            <w:r w:rsidRPr="00A77BD4">
              <w:rPr>
                <w:sz w:val="28"/>
                <w:szCs w:val="28"/>
              </w:rPr>
              <w:t>коэффициента</w:t>
            </w:r>
          </w:p>
        </w:tc>
        <w:tc>
          <w:tcPr>
            <w:tcW w:w="3478" w:type="dxa"/>
            <w:tcBorders>
              <w:top w:val="single" w:sz="4" w:space="0" w:color="auto"/>
              <w:left w:val="single" w:sz="4" w:space="0" w:color="auto"/>
            </w:tcBorders>
            <w:shd w:val="clear" w:color="auto" w:fill="FFFFFF"/>
          </w:tcPr>
          <w:p w:rsidR="008139A0" w:rsidRPr="00A77BD4" w:rsidRDefault="008139A0" w:rsidP="00AD414B">
            <w:pPr>
              <w:jc w:val="center"/>
              <w:rPr>
                <w:sz w:val="28"/>
                <w:szCs w:val="28"/>
              </w:rPr>
            </w:pPr>
            <w:r w:rsidRPr="00A77BD4">
              <w:rPr>
                <w:sz w:val="28"/>
                <w:szCs w:val="28"/>
              </w:rPr>
              <w:t>Внешнее состояние</w:t>
            </w:r>
          </w:p>
        </w:tc>
        <w:tc>
          <w:tcPr>
            <w:tcW w:w="2241" w:type="dxa"/>
            <w:tcBorders>
              <w:top w:val="single" w:sz="4" w:space="0" w:color="auto"/>
              <w:left w:val="single" w:sz="4" w:space="0" w:color="auto"/>
            </w:tcBorders>
            <w:shd w:val="clear" w:color="auto" w:fill="FFFFFF"/>
          </w:tcPr>
          <w:p w:rsidR="008139A0" w:rsidRPr="00A77BD4" w:rsidRDefault="008139A0" w:rsidP="00AD414B">
            <w:pPr>
              <w:jc w:val="center"/>
              <w:rPr>
                <w:sz w:val="28"/>
                <w:szCs w:val="28"/>
              </w:rPr>
            </w:pPr>
            <w:r w:rsidRPr="00A77BD4">
              <w:rPr>
                <w:sz w:val="28"/>
                <w:szCs w:val="28"/>
              </w:rPr>
              <w:t>Рост и развитие</w:t>
            </w:r>
          </w:p>
        </w:tc>
        <w:tc>
          <w:tcPr>
            <w:tcW w:w="2268" w:type="dxa"/>
            <w:tcBorders>
              <w:top w:val="single" w:sz="4" w:space="0" w:color="auto"/>
              <w:left w:val="single" w:sz="4" w:space="0" w:color="auto"/>
              <w:right w:val="single" w:sz="4" w:space="0" w:color="auto"/>
            </w:tcBorders>
            <w:shd w:val="clear" w:color="auto" w:fill="FFFFFF"/>
          </w:tcPr>
          <w:p w:rsidR="008139A0" w:rsidRPr="00A77BD4" w:rsidRDefault="008139A0" w:rsidP="00AD414B">
            <w:pPr>
              <w:jc w:val="center"/>
              <w:rPr>
                <w:sz w:val="28"/>
                <w:szCs w:val="28"/>
              </w:rPr>
            </w:pPr>
            <w:r w:rsidRPr="00A77BD4">
              <w:rPr>
                <w:sz w:val="28"/>
                <w:szCs w:val="28"/>
              </w:rPr>
              <w:t>Процент нормального роста и развития</w:t>
            </w:r>
          </w:p>
        </w:tc>
      </w:tr>
      <w:tr w:rsidR="008139A0" w:rsidRPr="00A77BD4" w:rsidTr="004F4E6C">
        <w:trPr>
          <w:trHeight w:hRule="exact" w:val="842"/>
        </w:trPr>
        <w:tc>
          <w:tcPr>
            <w:tcW w:w="1804"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1,0</w:t>
            </w:r>
          </w:p>
        </w:tc>
        <w:tc>
          <w:tcPr>
            <w:tcW w:w="3478" w:type="dxa"/>
            <w:tcBorders>
              <w:top w:val="single" w:sz="4" w:space="0" w:color="auto"/>
              <w:left w:val="single" w:sz="4" w:space="0" w:color="auto"/>
            </w:tcBorders>
            <w:shd w:val="clear" w:color="auto" w:fill="FFFFFF"/>
          </w:tcPr>
          <w:p w:rsidR="008139A0" w:rsidRPr="00A77BD4" w:rsidRDefault="008139A0" w:rsidP="004F4E6C">
            <w:pPr>
              <w:rPr>
                <w:sz w:val="28"/>
                <w:szCs w:val="28"/>
              </w:rPr>
            </w:pPr>
            <w:r w:rsidRPr="00A77BD4">
              <w:rPr>
                <w:sz w:val="28"/>
                <w:szCs w:val="28"/>
              </w:rPr>
              <w:t>Без признаков заболеваемости</w:t>
            </w:r>
          </w:p>
        </w:tc>
        <w:tc>
          <w:tcPr>
            <w:tcW w:w="2241" w:type="dxa"/>
            <w:tcBorders>
              <w:top w:val="single" w:sz="4" w:space="0" w:color="auto"/>
              <w:left w:val="single" w:sz="4" w:space="0" w:color="auto"/>
            </w:tcBorders>
            <w:shd w:val="clear" w:color="auto" w:fill="FFFFFF"/>
          </w:tcPr>
          <w:p w:rsidR="008139A0" w:rsidRPr="00A77BD4" w:rsidRDefault="008139A0" w:rsidP="004F4E6C">
            <w:pPr>
              <w:rPr>
                <w:sz w:val="28"/>
                <w:szCs w:val="28"/>
              </w:rPr>
            </w:pPr>
            <w:r w:rsidRPr="00A77BD4">
              <w:rPr>
                <w:sz w:val="28"/>
                <w:szCs w:val="28"/>
              </w:rPr>
              <w:t>Хорошее</w:t>
            </w:r>
          </w:p>
        </w:tc>
        <w:tc>
          <w:tcPr>
            <w:tcW w:w="2268" w:type="dxa"/>
            <w:tcBorders>
              <w:top w:val="single" w:sz="4" w:space="0" w:color="auto"/>
              <w:left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Не менее 80%</w:t>
            </w:r>
          </w:p>
        </w:tc>
      </w:tr>
      <w:tr w:rsidR="008139A0" w:rsidRPr="00A77BD4" w:rsidTr="004F4E6C">
        <w:trPr>
          <w:trHeight w:hRule="exact" w:val="1137"/>
        </w:trPr>
        <w:tc>
          <w:tcPr>
            <w:tcW w:w="1804" w:type="dxa"/>
            <w:tcBorders>
              <w:top w:val="single" w:sz="4" w:space="0" w:color="auto"/>
              <w:left w:val="single" w:sz="4" w:space="0" w:color="auto"/>
            </w:tcBorders>
            <w:shd w:val="clear" w:color="auto" w:fill="FFFFFF"/>
          </w:tcPr>
          <w:p w:rsidR="008139A0" w:rsidRPr="00A77BD4" w:rsidRDefault="008139A0" w:rsidP="00B77005">
            <w:pPr>
              <w:jc w:val="both"/>
              <w:rPr>
                <w:sz w:val="28"/>
                <w:szCs w:val="28"/>
              </w:rPr>
            </w:pPr>
            <w:r w:rsidRPr="00A77BD4">
              <w:rPr>
                <w:sz w:val="28"/>
                <w:szCs w:val="28"/>
              </w:rPr>
              <w:t>0,75</w:t>
            </w:r>
          </w:p>
        </w:tc>
        <w:tc>
          <w:tcPr>
            <w:tcW w:w="3478" w:type="dxa"/>
            <w:tcBorders>
              <w:top w:val="single" w:sz="4" w:space="0" w:color="auto"/>
              <w:left w:val="single" w:sz="4" w:space="0" w:color="auto"/>
            </w:tcBorders>
            <w:shd w:val="clear" w:color="auto" w:fill="FFFFFF"/>
          </w:tcPr>
          <w:p w:rsidR="008139A0" w:rsidRPr="00A77BD4" w:rsidRDefault="008139A0" w:rsidP="004F4E6C">
            <w:pPr>
              <w:rPr>
                <w:sz w:val="28"/>
                <w:szCs w:val="28"/>
              </w:rPr>
            </w:pPr>
            <w:r w:rsidRPr="00A77BD4">
              <w:rPr>
                <w:sz w:val="28"/>
                <w:szCs w:val="28"/>
              </w:rPr>
              <w:t>С незначительными признаками заболеваемости или повреждениями</w:t>
            </w:r>
          </w:p>
        </w:tc>
        <w:tc>
          <w:tcPr>
            <w:tcW w:w="2241" w:type="dxa"/>
            <w:tcBorders>
              <w:top w:val="single" w:sz="4" w:space="0" w:color="auto"/>
              <w:left w:val="single" w:sz="4" w:space="0" w:color="auto"/>
            </w:tcBorders>
            <w:shd w:val="clear" w:color="auto" w:fill="FFFFFF"/>
          </w:tcPr>
          <w:p w:rsidR="008139A0" w:rsidRPr="00A77BD4" w:rsidRDefault="008139A0" w:rsidP="004F4E6C">
            <w:pPr>
              <w:rPr>
                <w:sz w:val="28"/>
                <w:szCs w:val="28"/>
              </w:rPr>
            </w:pPr>
            <w:r w:rsidRPr="00A77BD4">
              <w:rPr>
                <w:sz w:val="28"/>
                <w:szCs w:val="28"/>
              </w:rPr>
              <w:t>Замедленное,</w:t>
            </w:r>
          </w:p>
          <w:p w:rsidR="008139A0" w:rsidRPr="00A77BD4" w:rsidRDefault="008139A0" w:rsidP="004F4E6C">
            <w:pPr>
              <w:rPr>
                <w:sz w:val="28"/>
                <w:szCs w:val="28"/>
              </w:rPr>
            </w:pPr>
            <w:r w:rsidRPr="00A77BD4">
              <w:rPr>
                <w:sz w:val="28"/>
                <w:szCs w:val="28"/>
              </w:rPr>
              <w:t>ослабленное</w:t>
            </w:r>
          </w:p>
        </w:tc>
        <w:tc>
          <w:tcPr>
            <w:tcW w:w="2268" w:type="dxa"/>
            <w:tcBorders>
              <w:top w:val="single" w:sz="4" w:space="0" w:color="auto"/>
              <w:left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Не менее 50%</w:t>
            </w:r>
          </w:p>
        </w:tc>
      </w:tr>
      <w:tr w:rsidR="008139A0" w:rsidRPr="00A77BD4" w:rsidTr="004F4E6C">
        <w:trPr>
          <w:trHeight w:hRule="exact" w:val="1267"/>
        </w:trPr>
        <w:tc>
          <w:tcPr>
            <w:tcW w:w="1804" w:type="dxa"/>
            <w:tcBorders>
              <w:top w:val="single" w:sz="4" w:space="0" w:color="auto"/>
              <w:left w:val="single" w:sz="4" w:space="0" w:color="auto"/>
              <w:bottom w:val="single" w:sz="4" w:space="0" w:color="auto"/>
            </w:tcBorders>
            <w:shd w:val="clear" w:color="auto" w:fill="FFFFFF"/>
          </w:tcPr>
          <w:p w:rsidR="008139A0" w:rsidRPr="00A77BD4" w:rsidRDefault="008139A0" w:rsidP="00B77005">
            <w:pPr>
              <w:jc w:val="both"/>
              <w:rPr>
                <w:sz w:val="28"/>
                <w:szCs w:val="28"/>
              </w:rPr>
            </w:pPr>
            <w:r w:rsidRPr="00A77BD4">
              <w:rPr>
                <w:sz w:val="28"/>
                <w:szCs w:val="28"/>
              </w:rPr>
              <w:t>0,5</w:t>
            </w:r>
          </w:p>
        </w:tc>
        <w:tc>
          <w:tcPr>
            <w:tcW w:w="3478" w:type="dxa"/>
            <w:tcBorders>
              <w:top w:val="single" w:sz="4" w:space="0" w:color="auto"/>
              <w:left w:val="single" w:sz="4" w:space="0" w:color="auto"/>
              <w:bottom w:val="single" w:sz="4" w:space="0" w:color="auto"/>
            </w:tcBorders>
            <w:shd w:val="clear" w:color="auto" w:fill="FFFFFF"/>
          </w:tcPr>
          <w:p w:rsidR="008139A0" w:rsidRPr="00A77BD4" w:rsidRDefault="008139A0" w:rsidP="004F4E6C">
            <w:pPr>
              <w:rPr>
                <w:sz w:val="28"/>
                <w:szCs w:val="28"/>
              </w:rPr>
            </w:pPr>
            <w:r w:rsidRPr="00A77BD4">
              <w:rPr>
                <w:sz w:val="28"/>
                <w:szCs w:val="28"/>
              </w:rPr>
              <w:t xml:space="preserve">Угнетенное </w:t>
            </w:r>
            <w:proofErr w:type="spellStart"/>
            <w:r w:rsidRPr="00A77BD4">
              <w:rPr>
                <w:sz w:val="28"/>
                <w:szCs w:val="28"/>
              </w:rPr>
              <w:t>фитопатогенами</w:t>
            </w:r>
            <w:proofErr w:type="spellEnd"/>
            <w:r w:rsidRPr="00A77BD4">
              <w:rPr>
                <w:sz w:val="28"/>
                <w:szCs w:val="28"/>
              </w:rPr>
              <w:t xml:space="preserve"> с механическими и другими повреждениями</w:t>
            </w:r>
          </w:p>
        </w:tc>
        <w:tc>
          <w:tcPr>
            <w:tcW w:w="2241" w:type="dxa"/>
            <w:tcBorders>
              <w:top w:val="single" w:sz="4" w:space="0" w:color="auto"/>
              <w:left w:val="single" w:sz="4" w:space="0" w:color="auto"/>
              <w:bottom w:val="single" w:sz="4" w:space="0" w:color="auto"/>
            </w:tcBorders>
            <w:shd w:val="clear" w:color="auto" w:fill="FFFFFF"/>
          </w:tcPr>
          <w:p w:rsidR="008139A0" w:rsidRPr="00A77BD4" w:rsidRDefault="008139A0" w:rsidP="004F4E6C">
            <w:pPr>
              <w:rPr>
                <w:sz w:val="28"/>
                <w:szCs w:val="28"/>
              </w:rPr>
            </w:pPr>
            <w:r w:rsidRPr="00A77BD4">
              <w:rPr>
                <w:sz w:val="28"/>
                <w:szCs w:val="28"/>
              </w:rPr>
              <w:t>Замедленное,</w:t>
            </w:r>
          </w:p>
          <w:p w:rsidR="008139A0" w:rsidRPr="00A77BD4" w:rsidRDefault="008139A0" w:rsidP="004F4E6C">
            <w:pPr>
              <w:rPr>
                <w:sz w:val="28"/>
                <w:szCs w:val="28"/>
              </w:rPr>
            </w:pPr>
            <w:r w:rsidRPr="00A77BD4">
              <w:rPr>
                <w:sz w:val="28"/>
                <w:szCs w:val="28"/>
              </w:rPr>
              <w:t>угнетенное</w:t>
            </w:r>
          </w:p>
        </w:tc>
        <w:tc>
          <w:tcPr>
            <w:tcW w:w="2268" w:type="dxa"/>
            <w:tcBorders>
              <w:top w:val="single" w:sz="4" w:space="0" w:color="auto"/>
              <w:left w:val="single" w:sz="4" w:space="0" w:color="auto"/>
              <w:bottom w:val="single" w:sz="4" w:space="0" w:color="auto"/>
              <w:right w:val="single" w:sz="4" w:space="0" w:color="auto"/>
            </w:tcBorders>
            <w:shd w:val="clear" w:color="auto" w:fill="FFFFFF"/>
          </w:tcPr>
          <w:p w:rsidR="008139A0" w:rsidRPr="00A77BD4" w:rsidRDefault="008139A0" w:rsidP="00B77005">
            <w:pPr>
              <w:jc w:val="both"/>
              <w:rPr>
                <w:sz w:val="28"/>
                <w:szCs w:val="28"/>
              </w:rPr>
            </w:pPr>
            <w:r w:rsidRPr="00A77BD4">
              <w:rPr>
                <w:sz w:val="28"/>
                <w:szCs w:val="28"/>
              </w:rPr>
              <w:t>Менее 50%</w:t>
            </w:r>
          </w:p>
        </w:tc>
      </w:tr>
    </w:tbl>
    <w:p w:rsidR="008139A0" w:rsidRPr="00A77BD4" w:rsidRDefault="008139A0" w:rsidP="00B77005">
      <w:pPr>
        <w:jc w:val="both"/>
        <w:rPr>
          <w:sz w:val="28"/>
          <w:szCs w:val="28"/>
        </w:rPr>
      </w:pPr>
      <w:r w:rsidRPr="00A77BD4">
        <w:rPr>
          <w:sz w:val="28"/>
          <w:szCs w:val="28"/>
        </w:rPr>
        <w:t>В случае невозможности определения фактического состояния вырубленных и (или) уничтоженных зеленых насаждений при незаконном сносе (повреждении) зеленых насаждений принимается коэффициент состояния (</w:t>
      </w:r>
      <w:proofErr w:type="spellStart"/>
      <w:r w:rsidRPr="00A77BD4">
        <w:rPr>
          <w:b/>
          <w:sz w:val="28"/>
          <w:szCs w:val="28"/>
        </w:rPr>
        <w:t>Ксост</w:t>
      </w:r>
      <w:proofErr w:type="spellEnd"/>
      <w:r w:rsidRPr="00A77BD4">
        <w:rPr>
          <w:sz w:val="28"/>
          <w:szCs w:val="28"/>
        </w:rPr>
        <w:t>) = 1,0.</w:t>
      </w:r>
    </w:p>
    <w:p w:rsidR="008139A0" w:rsidRPr="00A77BD4" w:rsidRDefault="008139A0" w:rsidP="00B77005">
      <w:pPr>
        <w:jc w:val="both"/>
        <w:rPr>
          <w:sz w:val="28"/>
          <w:szCs w:val="28"/>
        </w:rPr>
      </w:pPr>
      <w:proofErr w:type="spellStart"/>
      <w:r w:rsidRPr="00A77BD4">
        <w:rPr>
          <w:b/>
          <w:sz w:val="28"/>
          <w:szCs w:val="28"/>
        </w:rPr>
        <w:t>Кв</w:t>
      </w:r>
      <w:proofErr w:type="spellEnd"/>
      <w:r w:rsidRPr="00A77BD4">
        <w:rPr>
          <w:sz w:val="28"/>
          <w:szCs w:val="28"/>
        </w:rPr>
        <w:t xml:space="preserve"> - учитывает </w:t>
      </w:r>
      <w:proofErr w:type="spellStart"/>
      <w:r w:rsidRPr="00A77BD4">
        <w:rPr>
          <w:sz w:val="28"/>
          <w:szCs w:val="28"/>
        </w:rPr>
        <w:t>водоохранные</w:t>
      </w:r>
      <w:proofErr w:type="spellEnd"/>
      <w:r w:rsidRPr="00A77BD4">
        <w:rPr>
          <w:sz w:val="28"/>
          <w:szCs w:val="28"/>
        </w:rPr>
        <w:t xml:space="preserve"> функции зеленых насаждений и устанавливается в размере:</w:t>
      </w:r>
    </w:p>
    <w:p w:rsidR="008139A0" w:rsidRPr="00A77BD4" w:rsidRDefault="008139A0" w:rsidP="004F4E6C">
      <w:pPr>
        <w:pStyle w:val="a9"/>
        <w:numPr>
          <w:ilvl w:val="0"/>
          <w:numId w:val="24"/>
        </w:numPr>
        <w:jc w:val="both"/>
        <w:rPr>
          <w:sz w:val="28"/>
          <w:szCs w:val="28"/>
        </w:rPr>
      </w:pPr>
      <w:r w:rsidRPr="00A77BD4">
        <w:rPr>
          <w:sz w:val="28"/>
          <w:szCs w:val="28"/>
        </w:rPr>
        <w:t>2 - для зеленых насаждений, расположенных в 50-метровой зоне от уреза воды по обеим сторонам открытого водотока (водоема);</w:t>
      </w:r>
    </w:p>
    <w:p w:rsidR="008139A0" w:rsidRPr="00A77BD4" w:rsidRDefault="008139A0" w:rsidP="004F4E6C">
      <w:pPr>
        <w:pStyle w:val="a9"/>
        <w:numPr>
          <w:ilvl w:val="0"/>
          <w:numId w:val="24"/>
        </w:numPr>
        <w:jc w:val="both"/>
        <w:rPr>
          <w:sz w:val="28"/>
          <w:szCs w:val="28"/>
        </w:rPr>
      </w:pPr>
      <w:r w:rsidRPr="00A77BD4">
        <w:rPr>
          <w:sz w:val="28"/>
          <w:szCs w:val="28"/>
        </w:rPr>
        <w:t>1 - для остальных территорий.</w:t>
      </w:r>
    </w:p>
    <w:p w:rsidR="008139A0" w:rsidRPr="00A77BD4" w:rsidRDefault="008139A0" w:rsidP="004F4E6C">
      <w:pPr>
        <w:ind w:firstLine="709"/>
        <w:jc w:val="both"/>
        <w:rPr>
          <w:sz w:val="28"/>
          <w:szCs w:val="28"/>
        </w:rPr>
      </w:pPr>
      <w:r w:rsidRPr="00A77BD4">
        <w:rPr>
          <w:sz w:val="28"/>
          <w:szCs w:val="28"/>
        </w:rPr>
        <w:t>При подсчете количества кустарников в живой изгороди количество сносимых (вырубаемых) кустарников на каждый метр при однорядной изгороди принимается равным 3 штукам и двурядной - 5 штукам.</w:t>
      </w:r>
    </w:p>
    <w:p w:rsidR="008139A0" w:rsidRPr="00A77BD4" w:rsidRDefault="008139A0" w:rsidP="004F4E6C">
      <w:pPr>
        <w:ind w:firstLine="709"/>
        <w:jc w:val="both"/>
        <w:rPr>
          <w:sz w:val="28"/>
          <w:szCs w:val="28"/>
        </w:rPr>
      </w:pPr>
      <w:r w:rsidRPr="00A77BD4">
        <w:rPr>
          <w:sz w:val="28"/>
          <w:szCs w:val="28"/>
        </w:rPr>
        <w:t>При не законном сносе (уничтожении) зеленых насаждений применяется повышающий коэффициент (</w:t>
      </w:r>
      <w:proofErr w:type="spellStart"/>
      <w:r w:rsidRPr="00A77BD4">
        <w:rPr>
          <w:b/>
          <w:sz w:val="28"/>
          <w:szCs w:val="28"/>
        </w:rPr>
        <w:t>Кпов</w:t>
      </w:r>
      <w:proofErr w:type="spellEnd"/>
      <w:r w:rsidRPr="00A77BD4">
        <w:rPr>
          <w:sz w:val="28"/>
          <w:szCs w:val="28"/>
        </w:rPr>
        <w:t>) равен 5 к размеру компенсационной стоимости.</w:t>
      </w:r>
    </w:p>
    <w:p w:rsidR="008139A0" w:rsidRPr="00A77BD4" w:rsidRDefault="008139A0" w:rsidP="004F4E6C">
      <w:pPr>
        <w:ind w:firstLine="709"/>
        <w:jc w:val="both"/>
        <w:rPr>
          <w:sz w:val="28"/>
          <w:szCs w:val="28"/>
        </w:rPr>
      </w:pPr>
      <w:r w:rsidRPr="00A77BD4">
        <w:rPr>
          <w:sz w:val="28"/>
          <w:szCs w:val="28"/>
        </w:rPr>
        <w:t>При повреждении зеленых насаждений применяется понижающий коэффициент (</w:t>
      </w:r>
      <w:proofErr w:type="spellStart"/>
      <w:r w:rsidRPr="00A77BD4">
        <w:rPr>
          <w:b/>
          <w:sz w:val="28"/>
          <w:szCs w:val="28"/>
        </w:rPr>
        <w:t>Кпон</w:t>
      </w:r>
      <w:proofErr w:type="spellEnd"/>
      <w:r w:rsidRPr="00A77BD4">
        <w:rPr>
          <w:sz w:val="28"/>
          <w:szCs w:val="28"/>
        </w:rPr>
        <w:t>) равен 0,5 к размеру компенсационной стоимости.</w:t>
      </w:r>
    </w:p>
    <w:p w:rsidR="00793E58" w:rsidRPr="00A77BD4" w:rsidRDefault="00793E58" w:rsidP="004F4E6C">
      <w:pPr>
        <w:ind w:firstLine="709"/>
        <w:jc w:val="both"/>
        <w:rPr>
          <w:sz w:val="28"/>
          <w:szCs w:val="28"/>
        </w:rPr>
      </w:pPr>
    </w:p>
    <w:p w:rsidR="00793E58" w:rsidRPr="00A77BD4" w:rsidRDefault="00793E58" w:rsidP="004F4E6C">
      <w:pPr>
        <w:ind w:firstLine="709"/>
        <w:jc w:val="both"/>
        <w:rPr>
          <w:sz w:val="28"/>
          <w:szCs w:val="28"/>
        </w:rPr>
      </w:pPr>
    </w:p>
    <w:p w:rsidR="00793E58" w:rsidRPr="00A77BD4" w:rsidRDefault="00793E58" w:rsidP="004F4E6C">
      <w:pPr>
        <w:ind w:firstLine="709"/>
        <w:jc w:val="both"/>
        <w:rPr>
          <w:sz w:val="28"/>
          <w:szCs w:val="28"/>
        </w:rPr>
      </w:pPr>
    </w:p>
    <w:p w:rsidR="008139A0" w:rsidRPr="00A77BD4" w:rsidRDefault="008139A0" w:rsidP="004F4E6C">
      <w:pPr>
        <w:ind w:firstLine="709"/>
        <w:jc w:val="both"/>
        <w:rPr>
          <w:sz w:val="28"/>
          <w:szCs w:val="28"/>
        </w:rPr>
      </w:pPr>
      <w:r w:rsidRPr="00A77BD4">
        <w:rPr>
          <w:sz w:val="28"/>
          <w:szCs w:val="28"/>
        </w:rPr>
        <w:t>Компенсационная стоимость зеленых насаждений уменьшается в 2 раза в случаях:</w:t>
      </w:r>
    </w:p>
    <w:p w:rsidR="008139A0" w:rsidRPr="00A77BD4" w:rsidRDefault="008139A0" w:rsidP="004F4E6C">
      <w:pPr>
        <w:pStyle w:val="a9"/>
        <w:numPr>
          <w:ilvl w:val="0"/>
          <w:numId w:val="25"/>
        </w:numPr>
        <w:jc w:val="both"/>
        <w:rPr>
          <w:sz w:val="28"/>
          <w:szCs w:val="28"/>
        </w:rPr>
      </w:pPr>
      <w:r w:rsidRPr="00A77BD4">
        <w:rPr>
          <w:sz w:val="28"/>
          <w:szCs w:val="28"/>
        </w:rPr>
        <w:t>пересадки зеленых насаждений;</w:t>
      </w:r>
    </w:p>
    <w:p w:rsidR="008139A0" w:rsidRPr="00A77BD4" w:rsidRDefault="008139A0" w:rsidP="004F4E6C">
      <w:pPr>
        <w:pStyle w:val="a9"/>
        <w:numPr>
          <w:ilvl w:val="0"/>
          <w:numId w:val="25"/>
        </w:numPr>
        <w:jc w:val="both"/>
        <w:rPr>
          <w:sz w:val="28"/>
          <w:szCs w:val="28"/>
        </w:rPr>
      </w:pPr>
      <w:r w:rsidRPr="00A77BD4">
        <w:rPr>
          <w:sz w:val="28"/>
          <w:szCs w:val="28"/>
        </w:rPr>
        <w:t>уничтожении, повреждении зеленых насаждений, расположенных в границах охранных зон инженерных сооружений, при их обслуживании и ремонте, а также с нарушением существующих норм.</w:t>
      </w:r>
    </w:p>
    <w:p w:rsidR="008139A0" w:rsidRPr="00A77BD4" w:rsidRDefault="008139A0" w:rsidP="009D7939">
      <w:pPr>
        <w:ind w:firstLine="709"/>
        <w:jc w:val="both"/>
        <w:rPr>
          <w:sz w:val="28"/>
          <w:szCs w:val="28"/>
        </w:rPr>
      </w:pPr>
      <w:r w:rsidRPr="00A77BD4">
        <w:rPr>
          <w:sz w:val="28"/>
          <w:szCs w:val="28"/>
        </w:rPr>
        <w:t>В случае невозможности определения видового состава и фактического состояния, незаконно вырубленных и (или) уничтоженных зеленых насаждений исчисление размера ущерба проводится по максимальной восстановительной стоимости зеленых насаждений, согласно геодезических данных и карты с сети Интернет.</w:t>
      </w:r>
    </w:p>
    <w:p w:rsidR="00F72718" w:rsidRPr="00A77BD4" w:rsidRDefault="008139A0" w:rsidP="009D7939">
      <w:pPr>
        <w:ind w:firstLine="709"/>
        <w:jc w:val="both"/>
        <w:rPr>
          <w:sz w:val="28"/>
          <w:szCs w:val="28"/>
        </w:rPr>
      </w:pPr>
      <w:r w:rsidRPr="00A77BD4">
        <w:rPr>
          <w:sz w:val="28"/>
          <w:szCs w:val="28"/>
        </w:rPr>
        <w:t xml:space="preserve">При расчете компенсационной стоимости зеленых насаждений деревья подсчитываются поштучно. </w:t>
      </w:r>
    </w:p>
    <w:p w:rsidR="008139A0" w:rsidRPr="00A77BD4" w:rsidRDefault="008139A0" w:rsidP="009D7939">
      <w:pPr>
        <w:ind w:firstLine="709"/>
        <w:jc w:val="both"/>
        <w:rPr>
          <w:sz w:val="28"/>
          <w:szCs w:val="28"/>
        </w:rPr>
      </w:pPr>
      <w:r w:rsidRPr="00A77BD4">
        <w:rPr>
          <w:sz w:val="28"/>
          <w:szCs w:val="28"/>
        </w:rPr>
        <w:t>При расчете компенсационной стоимости поросли (молодые побеги растений, развивающиеся из придаточных или спящих почек на пнях или корнях лиственных растений), самосева (молодое поколение древесных растений, возникшее после прорастания опавших семян), подроста (молодые растения древесных пород, выросшие из семян материнского насаждения) не учитываются единовременные затраты по посадке деревьев, кустарников, созданию газонов, цветников (</w:t>
      </w:r>
      <w:proofErr w:type="spellStart"/>
      <w:r w:rsidRPr="00A77BD4">
        <w:rPr>
          <w:sz w:val="28"/>
          <w:szCs w:val="28"/>
        </w:rPr>
        <w:t>Зе</w:t>
      </w:r>
      <w:proofErr w:type="spellEnd"/>
      <w:r w:rsidRPr="00A77BD4">
        <w:rPr>
          <w:sz w:val="28"/>
          <w:szCs w:val="28"/>
        </w:rPr>
        <w:t>) и затраты по уходу за насаждениями (</w:t>
      </w:r>
      <w:proofErr w:type="spellStart"/>
      <w:r w:rsidRPr="00A77BD4">
        <w:rPr>
          <w:sz w:val="28"/>
          <w:szCs w:val="28"/>
        </w:rPr>
        <w:t>Зу</w:t>
      </w:r>
      <w:proofErr w:type="spellEnd"/>
      <w:r w:rsidRPr="00A77BD4">
        <w:rPr>
          <w:sz w:val="28"/>
          <w:szCs w:val="28"/>
        </w:rPr>
        <w:t>). Восстановительная стоимость при расчете компенсационной стоимости поросли равна цене насаждения.</w:t>
      </w:r>
    </w:p>
    <w:p w:rsidR="009D7939" w:rsidRPr="00A77BD4" w:rsidRDefault="009D7939" w:rsidP="00B77005">
      <w:pPr>
        <w:jc w:val="both"/>
        <w:rPr>
          <w:sz w:val="28"/>
          <w:szCs w:val="28"/>
        </w:rPr>
      </w:pPr>
    </w:p>
    <w:p w:rsidR="008139A0" w:rsidRPr="00A77BD4" w:rsidRDefault="008139A0" w:rsidP="00B77005">
      <w:pPr>
        <w:jc w:val="both"/>
        <w:rPr>
          <w:sz w:val="28"/>
          <w:szCs w:val="28"/>
        </w:rPr>
      </w:pPr>
      <w:r w:rsidRPr="00A77BD4">
        <w:rPr>
          <w:sz w:val="28"/>
          <w:szCs w:val="28"/>
        </w:rPr>
        <w:t>Компенсационная стоимость насаждения, находящегося в хорошем состоянии,</w:t>
      </w:r>
    </w:p>
    <w:p w:rsidR="008139A0" w:rsidRPr="00A77BD4" w:rsidRDefault="008139A0" w:rsidP="00B77005">
      <w:pPr>
        <w:jc w:val="both"/>
        <w:rPr>
          <w:sz w:val="28"/>
          <w:szCs w:val="28"/>
        </w:rPr>
      </w:pPr>
      <w:r w:rsidRPr="00A77BD4">
        <w:rPr>
          <w:sz w:val="28"/>
          <w:szCs w:val="28"/>
        </w:rPr>
        <w:t>(</w:t>
      </w:r>
      <w:proofErr w:type="spellStart"/>
      <w:r w:rsidRPr="00A77BD4">
        <w:rPr>
          <w:b/>
          <w:sz w:val="28"/>
          <w:szCs w:val="28"/>
        </w:rPr>
        <w:t>Ксост</w:t>
      </w:r>
      <w:proofErr w:type="spellEnd"/>
      <w:r w:rsidRPr="00A77BD4">
        <w:rPr>
          <w:sz w:val="28"/>
          <w:szCs w:val="28"/>
        </w:rPr>
        <w:t xml:space="preserve"> = 1) растущего в пределах территорий:</w:t>
      </w:r>
    </w:p>
    <w:p w:rsidR="008139A0" w:rsidRPr="00A77BD4" w:rsidRDefault="008139A0" w:rsidP="009D7939">
      <w:pPr>
        <w:pStyle w:val="a9"/>
        <w:numPr>
          <w:ilvl w:val="0"/>
          <w:numId w:val="26"/>
        </w:numPr>
        <w:jc w:val="both"/>
        <w:rPr>
          <w:sz w:val="28"/>
          <w:szCs w:val="28"/>
        </w:rPr>
      </w:pPr>
      <w:r w:rsidRPr="00A77BD4">
        <w:rPr>
          <w:sz w:val="28"/>
          <w:szCs w:val="28"/>
        </w:rPr>
        <w:t xml:space="preserve">ограниченного и специального пользования при </w:t>
      </w:r>
      <w:proofErr w:type="spellStart"/>
      <w:r w:rsidRPr="00A77BD4">
        <w:rPr>
          <w:sz w:val="28"/>
          <w:szCs w:val="28"/>
        </w:rPr>
        <w:t>Кз</w:t>
      </w:r>
      <w:proofErr w:type="spellEnd"/>
      <w:r w:rsidRPr="00A77BD4">
        <w:rPr>
          <w:sz w:val="28"/>
          <w:szCs w:val="28"/>
        </w:rPr>
        <w:t xml:space="preserve"> = 1,5 </w:t>
      </w:r>
      <w:proofErr w:type="spellStart"/>
      <w:r w:rsidRPr="00A77BD4">
        <w:rPr>
          <w:sz w:val="28"/>
          <w:szCs w:val="28"/>
        </w:rPr>
        <w:t>Ск</w:t>
      </w:r>
      <w:proofErr w:type="spellEnd"/>
      <w:r w:rsidRPr="00A77BD4">
        <w:rPr>
          <w:sz w:val="28"/>
          <w:szCs w:val="28"/>
        </w:rPr>
        <w:t>;</w:t>
      </w:r>
    </w:p>
    <w:p w:rsidR="008139A0" w:rsidRPr="00A77BD4" w:rsidRDefault="008139A0" w:rsidP="009D7939">
      <w:pPr>
        <w:pStyle w:val="a9"/>
        <w:numPr>
          <w:ilvl w:val="0"/>
          <w:numId w:val="26"/>
        </w:numPr>
        <w:jc w:val="both"/>
        <w:rPr>
          <w:sz w:val="28"/>
          <w:szCs w:val="28"/>
        </w:rPr>
      </w:pPr>
      <w:r w:rsidRPr="00A77BD4">
        <w:rPr>
          <w:sz w:val="28"/>
          <w:szCs w:val="28"/>
        </w:rPr>
        <w:t xml:space="preserve">общего пользования при </w:t>
      </w:r>
      <w:proofErr w:type="spellStart"/>
      <w:r w:rsidRPr="00A77BD4">
        <w:rPr>
          <w:sz w:val="28"/>
          <w:szCs w:val="28"/>
        </w:rPr>
        <w:t>Кз</w:t>
      </w:r>
      <w:proofErr w:type="spellEnd"/>
      <w:r w:rsidRPr="00A77BD4">
        <w:rPr>
          <w:sz w:val="28"/>
          <w:szCs w:val="28"/>
        </w:rPr>
        <w:t xml:space="preserve"> = 2 </w:t>
      </w:r>
      <w:proofErr w:type="spellStart"/>
      <w:r w:rsidRPr="00A77BD4">
        <w:rPr>
          <w:sz w:val="28"/>
          <w:szCs w:val="28"/>
        </w:rPr>
        <w:t>Ск</w:t>
      </w:r>
      <w:proofErr w:type="spellEnd"/>
      <w:r w:rsidRPr="00A77BD4">
        <w:rPr>
          <w:sz w:val="28"/>
          <w:szCs w:val="28"/>
        </w:rPr>
        <w:t>;</w:t>
      </w:r>
    </w:p>
    <w:p w:rsidR="00A01105" w:rsidRPr="00B77005" w:rsidRDefault="00A01105" w:rsidP="00B77005">
      <w:pPr>
        <w:jc w:val="both"/>
        <w:rPr>
          <w:sz w:val="28"/>
          <w:szCs w:val="28"/>
        </w:rPr>
      </w:pPr>
    </w:p>
    <w:sectPr w:rsidR="00A01105" w:rsidRPr="00B77005" w:rsidSect="004337EE">
      <w:pgSz w:w="11906" w:h="16838"/>
      <w:pgMar w:top="568" w:right="707" w:bottom="709" w:left="113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CC"/>
    <w:family w:val="roman"/>
    <w:pitch w:val="variable"/>
    <w:sig w:usb0="E0002EFF" w:usb1="C000785B"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CC"/>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Narrow">
    <w:panose1 w:val="020B0606020202030204"/>
    <w:charset w:val="CC"/>
    <w:family w:val="swiss"/>
    <w:pitch w:val="variable"/>
    <w:sig w:usb0="00000287" w:usb1="00000800" w:usb2="00000000" w:usb3="00000000" w:csb0="0000009F" w:csb1="00000000"/>
  </w:font>
  <w:font w:name="Tahoma">
    <w:panose1 w:val="020B0604030504040204"/>
    <w:charset w:val="CC"/>
    <w:family w:val="swiss"/>
    <w:pitch w:val="variable"/>
    <w:sig w:usb0="E1002EFF" w:usb1="C000605B" w:usb2="00000029" w:usb3="00000000" w:csb0="000101FF" w:csb1="00000000"/>
  </w:font>
  <w:font w:name="Calibri">
    <w:panose1 w:val="020F0502020204030204"/>
    <w:charset w:val="CC"/>
    <w:family w:val="swiss"/>
    <w:pitch w:val="variable"/>
    <w:sig w:usb0="E4002EFF" w:usb1="C000247B" w:usb2="00000009" w:usb3="00000000" w:csb0="000001FF" w:csb1="00000000"/>
  </w:font>
  <w:font w:name="Arial">
    <w:panose1 w:val="020B0604020202020204"/>
    <w:charset w:val="CC"/>
    <w:family w:val="swiss"/>
    <w:pitch w:val="variable"/>
    <w:sig w:usb0="E0002EFF" w:usb1="C000785B" w:usb2="00000009" w:usb3="00000000" w:csb0="000001FF" w:csb1="00000000"/>
  </w:font>
  <w:font w:name="Andale Sans UI">
    <w:altName w:val="Times New Roman"/>
    <w:charset w:val="00"/>
    <w:family w:val="auto"/>
    <w:pitch w:val="variable"/>
  </w:font>
  <w:font w:name="Times New Roman CYR">
    <w:panose1 w:val="02020603050405020304"/>
    <w:charset w:val="CC"/>
    <w:family w:val="roman"/>
    <w:pitch w:val="variable"/>
    <w:sig w:usb0="E0002EFF" w:usb1="C000785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0A57115"/>
    <w:multiLevelType w:val="multilevel"/>
    <w:tmpl w:val="19EA7988"/>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 w15:restartNumberingAfterBreak="0">
    <w:nsid w:val="02A227C6"/>
    <w:multiLevelType w:val="multilevel"/>
    <w:tmpl w:val="29EA5B3E"/>
    <w:lvl w:ilvl="0">
      <w:start w:val="1"/>
      <w:numFmt w:val="decimal"/>
      <w:lvlText w:val="4.2.%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 w15:restartNumberingAfterBreak="0">
    <w:nsid w:val="126023A2"/>
    <w:multiLevelType w:val="hybridMultilevel"/>
    <w:tmpl w:val="5D388BD4"/>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3" w15:restartNumberingAfterBreak="0">
    <w:nsid w:val="137A72BA"/>
    <w:multiLevelType w:val="hybridMultilevel"/>
    <w:tmpl w:val="449A4752"/>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4" w15:restartNumberingAfterBreak="0">
    <w:nsid w:val="140422CC"/>
    <w:multiLevelType w:val="multilevel"/>
    <w:tmpl w:val="6418590E"/>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5" w15:restartNumberingAfterBreak="0">
    <w:nsid w:val="14F22C60"/>
    <w:multiLevelType w:val="hybridMultilevel"/>
    <w:tmpl w:val="199CBC52"/>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6" w15:restartNumberingAfterBreak="0">
    <w:nsid w:val="1992317B"/>
    <w:multiLevelType w:val="multilevel"/>
    <w:tmpl w:val="CBF2A082"/>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7" w15:restartNumberingAfterBreak="0">
    <w:nsid w:val="1B36262C"/>
    <w:multiLevelType w:val="hybridMultilevel"/>
    <w:tmpl w:val="324AAEB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8" w15:restartNumberingAfterBreak="0">
    <w:nsid w:val="25CA6FD0"/>
    <w:multiLevelType w:val="hybridMultilevel"/>
    <w:tmpl w:val="A04E80AE"/>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9" w15:restartNumberingAfterBreak="0">
    <w:nsid w:val="2BCC654F"/>
    <w:multiLevelType w:val="hybridMultilevel"/>
    <w:tmpl w:val="BF1648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0" w15:restartNumberingAfterBreak="0">
    <w:nsid w:val="331F6306"/>
    <w:multiLevelType w:val="hybridMultilevel"/>
    <w:tmpl w:val="2304BDDA"/>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1" w15:restartNumberingAfterBreak="0">
    <w:nsid w:val="3A3B18EE"/>
    <w:multiLevelType w:val="multilevel"/>
    <w:tmpl w:val="2ACC2182"/>
    <w:lvl w:ilvl="0">
      <w:start w:val="3"/>
      <w:numFmt w:val="decimal"/>
      <w:lvlText w:val="7.%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2" w15:restartNumberingAfterBreak="0">
    <w:nsid w:val="407E629C"/>
    <w:multiLevelType w:val="hybridMultilevel"/>
    <w:tmpl w:val="9AFE88FC"/>
    <w:lvl w:ilvl="0" w:tplc="04190001">
      <w:start w:val="1"/>
      <w:numFmt w:val="bullet"/>
      <w:lvlText w:val=""/>
      <w:lvlJc w:val="left"/>
      <w:pPr>
        <w:ind w:left="1429" w:hanging="360"/>
      </w:pPr>
      <w:rPr>
        <w:rFonts w:ascii="Symbol" w:hAnsi="Symbol" w:hint="default"/>
      </w:rPr>
    </w:lvl>
    <w:lvl w:ilvl="1" w:tplc="04190003" w:tentative="1">
      <w:start w:val="1"/>
      <w:numFmt w:val="bullet"/>
      <w:lvlText w:val="o"/>
      <w:lvlJc w:val="left"/>
      <w:pPr>
        <w:ind w:left="2149" w:hanging="360"/>
      </w:pPr>
      <w:rPr>
        <w:rFonts w:ascii="Courier New" w:hAnsi="Courier New" w:cs="Courier New" w:hint="default"/>
      </w:rPr>
    </w:lvl>
    <w:lvl w:ilvl="2" w:tplc="04190005" w:tentative="1">
      <w:start w:val="1"/>
      <w:numFmt w:val="bullet"/>
      <w:lvlText w:val=""/>
      <w:lvlJc w:val="left"/>
      <w:pPr>
        <w:ind w:left="2869" w:hanging="360"/>
      </w:pPr>
      <w:rPr>
        <w:rFonts w:ascii="Wingdings" w:hAnsi="Wingdings" w:hint="default"/>
      </w:rPr>
    </w:lvl>
    <w:lvl w:ilvl="3" w:tplc="04190001" w:tentative="1">
      <w:start w:val="1"/>
      <w:numFmt w:val="bullet"/>
      <w:lvlText w:val=""/>
      <w:lvlJc w:val="left"/>
      <w:pPr>
        <w:ind w:left="3589" w:hanging="360"/>
      </w:pPr>
      <w:rPr>
        <w:rFonts w:ascii="Symbol" w:hAnsi="Symbol" w:hint="default"/>
      </w:rPr>
    </w:lvl>
    <w:lvl w:ilvl="4" w:tplc="04190003" w:tentative="1">
      <w:start w:val="1"/>
      <w:numFmt w:val="bullet"/>
      <w:lvlText w:val="o"/>
      <w:lvlJc w:val="left"/>
      <w:pPr>
        <w:ind w:left="4309" w:hanging="360"/>
      </w:pPr>
      <w:rPr>
        <w:rFonts w:ascii="Courier New" w:hAnsi="Courier New" w:cs="Courier New" w:hint="default"/>
      </w:rPr>
    </w:lvl>
    <w:lvl w:ilvl="5" w:tplc="04190005" w:tentative="1">
      <w:start w:val="1"/>
      <w:numFmt w:val="bullet"/>
      <w:lvlText w:val=""/>
      <w:lvlJc w:val="left"/>
      <w:pPr>
        <w:ind w:left="5029" w:hanging="360"/>
      </w:pPr>
      <w:rPr>
        <w:rFonts w:ascii="Wingdings" w:hAnsi="Wingdings" w:hint="default"/>
      </w:rPr>
    </w:lvl>
    <w:lvl w:ilvl="6" w:tplc="04190001" w:tentative="1">
      <w:start w:val="1"/>
      <w:numFmt w:val="bullet"/>
      <w:lvlText w:val=""/>
      <w:lvlJc w:val="left"/>
      <w:pPr>
        <w:ind w:left="5749" w:hanging="360"/>
      </w:pPr>
      <w:rPr>
        <w:rFonts w:ascii="Symbol" w:hAnsi="Symbol" w:hint="default"/>
      </w:rPr>
    </w:lvl>
    <w:lvl w:ilvl="7" w:tplc="04190003" w:tentative="1">
      <w:start w:val="1"/>
      <w:numFmt w:val="bullet"/>
      <w:lvlText w:val="o"/>
      <w:lvlJc w:val="left"/>
      <w:pPr>
        <w:ind w:left="6469" w:hanging="360"/>
      </w:pPr>
      <w:rPr>
        <w:rFonts w:ascii="Courier New" w:hAnsi="Courier New" w:cs="Courier New" w:hint="default"/>
      </w:rPr>
    </w:lvl>
    <w:lvl w:ilvl="8" w:tplc="04190005" w:tentative="1">
      <w:start w:val="1"/>
      <w:numFmt w:val="bullet"/>
      <w:lvlText w:val=""/>
      <w:lvlJc w:val="left"/>
      <w:pPr>
        <w:ind w:left="7189" w:hanging="360"/>
      </w:pPr>
      <w:rPr>
        <w:rFonts w:ascii="Wingdings" w:hAnsi="Wingdings" w:hint="default"/>
      </w:rPr>
    </w:lvl>
  </w:abstractNum>
  <w:abstractNum w:abstractNumId="13" w15:restartNumberingAfterBreak="0">
    <w:nsid w:val="40BD47A7"/>
    <w:multiLevelType w:val="multilevel"/>
    <w:tmpl w:val="11761CEA"/>
    <w:lvl w:ilvl="0">
      <w:start w:val="4"/>
      <w:numFmt w:val="decimal"/>
      <w:lvlText w:val="%1."/>
      <w:lvlJc w:val="left"/>
      <w:pPr>
        <w:ind w:left="675" w:hanging="675"/>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2160" w:hanging="2160"/>
      </w:pPr>
      <w:rPr>
        <w:rFonts w:hint="default"/>
      </w:rPr>
    </w:lvl>
  </w:abstractNum>
  <w:abstractNum w:abstractNumId="14" w15:restartNumberingAfterBreak="0">
    <w:nsid w:val="42C01456"/>
    <w:multiLevelType w:val="hybridMultilevel"/>
    <w:tmpl w:val="9CCA7E6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5" w15:restartNumberingAfterBreak="0">
    <w:nsid w:val="43BA0176"/>
    <w:multiLevelType w:val="hybridMultilevel"/>
    <w:tmpl w:val="7BCEF8C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6" w15:restartNumberingAfterBreak="0">
    <w:nsid w:val="43C23943"/>
    <w:multiLevelType w:val="multilevel"/>
    <w:tmpl w:val="F584530A"/>
    <w:lvl w:ilvl="0">
      <w:start w:val="2"/>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7" w15:restartNumberingAfterBreak="0">
    <w:nsid w:val="486D320F"/>
    <w:multiLevelType w:val="hybridMultilevel"/>
    <w:tmpl w:val="5A8C03D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18" w15:restartNumberingAfterBreak="0">
    <w:nsid w:val="5384334C"/>
    <w:multiLevelType w:val="multilevel"/>
    <w:tmpl w:val="31864842"/>
    <w:lvl w:ilvl="0">
      <w:start w:val="1"/>
      <w:numFmt w:val="decimal"/>
      <w:lvlText w:val="1.%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19" w15:restartNumberingAfterBreak="0">
    <w:nsid w:val="57DC5B44"/>
    <w:multiLevelType w:val="hybridMultilevel"/>
    <w:tmpl w:val="FA401DFC"/>
    <w:lvl w:ilvl="0" w:tplc="04190001">
      <w:start w:val="1"/>
      <w:numFmt w:val="bullet"/>
      <w:lvlText w:val=""/>
      <w:lvlJc w:val="left"/>
      <w:pPr>
        <w:ind w:left="720" w:hanging="360"/>
      </w:pPr>
      <w:rPr>
        <w:rFonts w:ascii="Symbol" w:hAnsi="Symbol" w:hint="default"/>
      </w:rPr>
    </w:lvl>
    <w:lvl w:ilvl="1" w:tplc="04190003" w:tentative="1">
      <w:start w:val="1"/>
      <w:numFmt w:val="bullet"/>
      <w:lvlText w:val="o"/>
      <w:lvlJc w:val="left"/>
      <w:pPr>
        <w:ind w:left="1440" w:hanging="360"/>
      </w:pPr>
      <w:rPr>
        <w:rFonts w:ascii="Courier New" w:hAnsi="Courier New" w:cs="Courier New" w:hint="default"/>
      </w:rPr>
    </w:lvl>
    <w:lvl w:ilvl="2" w:tplc="04190005" w:tentative="1">
      <w:start w:val="1"/>
      <w:numFmt w:val="bullet"/>
      <w:lvlText w:val=""/>
      <w:lvlJc w:val="left"/>
      <w:pPr>
        <w:ind w:left="2160" w:hanging="360"/>
      </w:pPr>
      <w:rPr>
        <w:rFonts w:ascii="Wingdings" w:hAnsi="Wingdings" w:hint="default"/>
      </w:rPr>
    </w:lvl>
    <w:lvl w:ilvl="3" w:tplc="04190001" w:tentative="1">
      <w:start w:val="1"/>
      <w:numFmt w:val="bullet"/>
      <w:lvlText w:val=""/>
      <w:lvlJc w:val="left"/>
      <w:pPr>
        <w:ind w:left="2880" w:hanging="360"/>
      </w:pPr>
      <w:rPr>
        <w:rFonts w:ascii="Symbol" w:hAnsi="Symbol" w:hint="default"/>
      </w:rPr>
    </w:lvl>
    <w:lvl w:ilvl="4" w:tplc="04190003" w:tentative="1">
      <w:start w:val="1"/>
      <w:numFmt w:val="bullet"/>
      <w:lvlText w:val="o"/>
      <w:lvlJc w:val="left"/>
      <w:pPr>
        <w:ind w:left="3600" w:hanging="360"/>
      </w:pPr>
      <w:rPr>
        <w:rFonts w:ascii="Courier New" w:hAnsi="Courier New" w:cs="Courier New" w:hint="default"/>
      </w:rPr>
    </w:lvl>
    <w:lvl w:ilvl="5" w:tplc="04190005" w:tentative="1">
      <w:start w:val="1"/>
      <w:numFmt w:val="bullet"/>
      <w:lvlText w:val=""/>
      <w:lvlJc w:val="left"/>
      <w:pPr>
        <w:ind w:left="4320" w:hanging="360"/>
      </w:pPr>
      <w:rPr>
        <w:rFonts w:ascii="Wingdings" w:hAnsi="Wingdings" w:hint="default"/>
      </w:rPr>
    </w:lvl>
    <w:lvl w:ilvl="6" w:tplc="04190001" w:tentative="1">
      <w:start w:val="1"/>
      <w:numFmt w:val="bullet"/>
      <w:lvlText w:val=""/>
      <w:lvlJc w:val="left"/>
      <w:pPr>
        <w:ind w:left="5040" w:hanging="360"/>
      </w:pPr>
      <w:rPr>
        <w:rFonts w:ascii="Symbol" w:hAnsi="Symbol" w:hint="default"/>
      </w:rPr>
    </w:lvl>
    <w:lvl w:ilvl="7" w:tplc="04190003" w:tentative="1">
      <w:start w:val="1"/>
      <w:numFmt w:val="bullet"/>
      <w:lvlText w:val="o"/>
      <w:lvlJc w:val="left"/>
      <w:pPr>
        <w:ind w:left="5760" w:hanging="360"/>
      </w:pPr>
      <w:rPr>
        <w:rFonts w:ascii="Courier New" w:hAnsi="Courier New" w:cs="Courier New" w:hint="default"/>
      </w:rPr>
    </w:lvl>
    <w:lvl w:ilvl="8" w:tplc="04190005" w:tentative="1">
      <w:start w:val="1"/>
      <w:numFmt w:val="bullet"/>
      <w:lvlText w:val=""/>
      <w:lvlJc w:val="left"/>
      <w:pPr>
        <w:ind w:left="6480" w:hanging="360"/>
      </w:pPr>
      <w:rPr>
        <w:rFonts w:ascii="Wingdings" w:hAnsi="Wingdings" w:hint="default"/>
      </w:rPr>
    </w:lvl>
  </w:abstractNum>
  <w:abstractNum w:abstractNumId="20" w15:restartNumberingAfterBreak="0">
    <w:nsid w:val="57E47DE1"/>
    <w:multiLevelType w:val="multilevel"/>
    <w:tmpl w:val="DDEC2B30"/>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start w:val="1"/>
      <w:numFmt w:val="decimal"/>
      <w:lvlText w:val="%1.%2."/>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1" w15:restartNumberingAfterBreak="0">
    <w:nsid w:val="65A36FAD"/>
    <w:multiLevelType w:val="multilevel"/>
    <w:tmpl w:val="43E2C3A2"/>
    <w:lvl w:ilvl="0">
      <w:start w:val="1"/>
      <w:numFmt w:val="decimal"/>
      <w:lvlText w:val="9.%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2" w15:restartNumberingAfterBreak="0">
    <w:nsid w:val="7140684B"/>
    <w:multiLevelType w:val="multilevel"/>
    <w:tmpl w:val="A330DBEE"/>
    <w:lvl w:ilvl="0">
      <w:start w:val="3"/>
      <w:numFmt w:val="decimal"/>
      <w:lvlText w:val="4.%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3" w15:restartNumberingAfterBreak="0">
    <w:nsid w:val="77DF66C5"/>
    <w:multiLevelType w:val="multilevel"/>
    <w:tmpl w:val="E45C3688"/>
    <w:lvl w:ilvl="0">
      <w:start w:val="1"/>
      <w:numFmt w:val="decimal"/>
      <w:lvlText w:val="%1)"/>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4" w15:restartNumberingAfterBreak="0">
    <w:nsid w:val="7EBF4285"/>
    <w:multiLevelType w:val="multilevel"/>
    <w:tmpl w:val="3A2CF694"/>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abstractNum w:abstractNumId="25" w15:restartNumberingAfterBreak="0">
    <w:nsid w:val="7FBE7D0E"/>
    <w:multiLevelType w:val="multilevel"/>
    <w:tmpl w:val="BF38607C"/>
    <w:lvl w:ilvl="0">
      <w:start w:val="1"/>
      <w:numFmt w:val="bullet"/>
      <w:lvlText w:val="-"/>
      <w:lvlJc w:val="left"/>
      <w:rPr>
        <w:rFonts w:ascii="Times New Roman" w:eastAsia="Times New Roman" w:hAnsi="Times New Roman" w:cs="Times New Roman"/>
        <w:b w:val="0"/>
        <w:bCs w:val="0"/>
        <w:i w:val="0"/>
        <w:iCs w:val="0"/>
        <w:smallCaps w:val="0"/>
        <w:strike w:val="0"/>
        <w:color w:val="000000"/>
        <w:spacing w:val="-4"/>
        <w:w w:val="100"/>
        <w:position w:val="0"/>
        <w:sz w:val="22"/>
        <w:szCs w:val="22"/>
        <w:u w:val="none"/>
        <w:lang w:val="ru-RU"/>
      </w:rPr>
    </w:lvl>
    <w:lvl w:ilvl="1">
      <w:numFmt w:val="decimal"/>
      <w:lvlText w:val=""/>
      <w:lvlJc w:val="left"/>
    </w:lvl>
    <w:lvl w:ilvl="2">
      <w:numFmt w:val="decimal"/>
      <w:lvlText w:val=""/>
      <w:lvlJc w:val="left"/>
    </w:lvl>
    <w:lvl w:ilvl="3">
      <w:numFmt w:val="decimal"/>
      <w:lvlText w:val=""/>
      <w:lvlJc w:val="left"/>
    </w:lvl>
    <w:lvl w:ilvl="4">
      <w:numFmt w:val="decimal"/>
      <w:lvlText w:val=""/>
      <w:lvlJc w:val="left"/>
    </w:lvl>
    <w:lvl w:ilvl="5">
      <w:numFmt w:val="decimal"/>
      <w:lvlText w:val=""/>
      <w:lvlJc w:val="left"/>
    </w:lvl>
    <w:lvl w:ilvl="6">
      <w:numFmt w:val="decimal"/>
      <w:lvlText w:val=""/>
      <w:lvlJc w:val="left"/>
    </w:lvl>
    <w:lvl w:ilvl="7">
      <w:numFmt w:val="decimal"/>
      <w:lvlText w:val=""/>
      <w:lvlJc w:val="left"/>
    </w:lvl>
    <w:lvl w:ilvl="8">
      <w:numFmt w:val="decimal"/>
      <w:lvlText w:val=""/>
      <w:lvlJc w:val="left"/>
    </w:lvl>
  </w:abstractNum>
  <w:num w:numId="1">
    <w:abstractNumId w:val="18"/>
  </w:num>
  <w:num w:numId="2">
    <w:abstractNumId w:val="16"/>
  </w:num>
  <w:num w:numId="3">
    <w:abstractNumId w:val="6"/>
  </w:num>
  <w:num w:numId="4">
    <w:abstractNumId w:val="1"/>
  </w:num>
  <w:num w:numId="5">
    <w:abstractNumId w:val="22"/>
  </w:num>
  <w:num w:numId="6">
    <w:abstractNumId w:val="23"/>
  </w:num>
  <w:num w:numId="7">
    <w:abstractNumId w:val="11"/>
  </w:num>
  <w:num w:numId="8">
    <w:abstractNumId w:val="21"/>
  </w:num>
  <w:num w:numId="9">
    <w:abstractNumId w:val="20"/>
  </w:num>
  <w:num w:numId="10">
    <w:abstractNumId w:val="4"/>
  </w:num>
  <w:num w:numId="11">
    <w:abstractNumId w:val="25"/>
  </w:num>
  <w:num w:numId="12">
    <w:abstractNumId w:val="0"/>
  </w:num>
  <w:num w:numId="13">
    <w:abstractNumId w:val="24"/>
  </w:num>
  <w:num w:numId="14">
    <w:abstractNumId w:val="13"/>
  </w:num>
  <w:num w:numId="15">
    <w:abstractNumId w:val="2"/>
  </w:num>
  <w:num w:numId="16">
    <w:abstractNumId w:val="14"/>
  </w:num>
  <w:num w:numId="17">
    <w:abstractNumId w:val="9"/>
  </w:num>
  <w:num w:numId="18">
    <w:abstractNumId w:val="15"/>
  </w:num>
  <w:num w:numId="19">
    <w:abstractNumId w:val="10"/>
  </w:num>
  <w:num w:numId="20">
    <w:abstractNumId w:val="7"/>
  </w:num>
  <w:num w:numId="21">
    <w:abstractNumId w:val="3"/>
  </w:num>
  <w:num w:numId="22">
    <w:abstractNumId w:val="8"/>
  </w:num>
  <w:num w:numId="23">
    <w:abstractNumId w:val="5"/>
  </w:num>
  <w:num w:numId="24">
    <w:abstractNumId w:val="17"/>
  </w:num>
  <w:num w:numId="25">
    <w:abstractNumId w:val="12"/>
  </w:num>
  <w:num w:numId="2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322B8"/>
    <w:rsid w:val="00004006"/>
    <w:rsid w:val="00005F22"/>
    <w:rsid w:val="00013367"/>
    <w:rsid w:val="0002437E"/>
    <w:rsid w:val="00026CC3"/>
    <w:rsid w:val="000547B4"/>
    <w:rsid w:val="00077D28"/>
    <w:rsid w:val="00093015"/>
    <w:rsid w:val="000A7CE1"/>
    <w:rsid w:val="000B1EC5"/>
    <w:rsid w:val="0010332F"/>
    <w:rsid w:val="00112FAD"/>
    <w:rsid w:val="00114D99"/>
    <w:rsid w:val="00115ECE"/>
    <w:rsid w:val="001179D3"/>
    <w:rsid w:val="001278FF"/>
    <w:rsid w:val="0013121C"/>
    <w:rsid w:val="0013223D"/>
    <w:rsid w:val="0014685B"/>
    <w:rsid w:val="001559A3"/>
    <w:rsid w:val="00164E85"/>
    <w:rsid w:val="001964A1"/>
    <w:rsid w:val="00197DFA"/>
    <w:rsid w:val="001E240B"/>
    <w:rsid w:val="001E7D0F"/>
    <w:rsid w:val="00201FAD"/>
    <w:rsid w:val="00202642"/>
    <w:rsid w:val="00211257"/>
    <w:rsid w:val="00227502"/>
    <w:rsid w:val="00251953"/>
    <w:rsid w:val="002640FF"/>
    <w:rsid w:val="002A0B13"/>
    <w:rsid w:val="002B2889"/>
    <w:rsid w:val="002C7A94"/>
    <w:rsid w:val="003172F9"/>
    <w:rsid w:val="00322CE7"/>
    <w:rsid w:val="00324B24"/>
    <w:rsid w:val="00350E40"/>
    <w:rsid w:val="00351D7A"/>
    <w:rsid w:val="00353322"/>
    <w:rsid w:val="0035631D"/>
    <w:rsid w:val="00357B7A"/>
    <w:rsid w:val="00365168"/>
    <w:rsid w:val="003709DC"/>
    <w:rsid w:val="003C1858"/>
    <w:rsid w:val="003D11F5"/>
    <w:rsid w:val="003E765E"/>
    <w:rsid w:val="00405CB0"/>
    <w:rsid w:val="004160CE"/>
    <w:rsid w:val="004203AA"/>
    <w:rsid w:val="0042041C"/>
    <w:rsid w:val="004323B2"/>
    <w:rsid w:val="004337EE"/>
    <w:rsid w:val="00441C31"/>
    <w:rsid w:val="00445A7C"/>
    <w:rsid w:val="0045141B"/>
    <w:rsid w:val="00456262"/>
    <w:rsid w:val="004979D0"/>
    <w:rsid w:val="004D0E36"/>
    <w:rsid w:val="004D611E"/>
    <w:rsid w:val="004D7071"/>
    <w:rsid w:val="004D76A4"/>
    <w:rsid w:val="004E10B4"/>
    <w:rsid w:val="004F0EEE"/>
    <w:rsid w:val="004F4E6C"/>
    <w:rsid w:val="00501A19"/>
    <w:rsid w:val="00506F25"/>
    <w:rsid w:val="00534B42"/>
    <w:rsid w:val="00554D42"/>
    <w:rsid w:val="005713FE"/>
    <w:rsid w:val="00573807"/>
    <w:rsid w:val="0057668F"/>
    <w:rsid w:val="0059410B"/>
    <w:rsid w:val="005E24FA"/>
    <w:rsid w:val="005F29AC"/>
    <w:rsid w:val="0062179E"/>
    <w:rsid w:val="006371A9"/>
    <w:rsid w:val="006500A0"/>
    <w:rsid w:val="00662A28"/>
    <w:rsid w:val="00682B97"/>
    <w:rsid w:val="006A00F6"/>
    <w:rsid w:val="006D5A0F"/>
    <w:rsid w:val="006D72E1"/>
    <w:rsid w:val="006D74D3"/>
    <w:rsid w:val="006E2A87"/>
    <w:rsid w:val="006F6559"/>
    <w:rsid w:val="007217B8"/>
    <w:rsid w:val="0077184D"/>
    <w:rsid w:val="00793E58"/>
    <w:rsid w:val="007B3B02"/>
    <w:rsid w:val="007B5902"/>
    <w:rsid w:val="007C3903"/>
    <w:rsid w:val="007E29BC"/>
    <w:rsid w:val="007F2ECC"/>
    <w:rsid w:val="00807DE6"/>
    <w:rsid w:val="00810439"/>
    <w:rsid w:val="008139A0"/>
    <w:rsid w:val="00873904"/>
    <w:rsid w:val="008C1F54"/>
    <w:rsid w:val="008E2373"/>
    <w:rsid w:val="008F182D"/>
    <w:rsid w:val="008F3C4A"/>
    <w:rsid w:val="00900A15"/>
    <w:rsid w:val="00911CF5"/>
    <w:rsid w:val="0092129E"/>
    <w:rsid w:val="0093079A"/>
    <w:rsid w:val="00946EA6"/>
    <w:rsid w:val="0097238D"/>
    <w:rsid w:val="009D4FA0"/>
    <w:rsid w:val="009D7939"/>
    <w:rsid w:val="009F5E4D"/>
    <w:rsid w:val="00A01105"/>
    <w:rsid w:val="00A15A22"/>
    <w:rsid w:val="00A23724"/>
    <w:rsid w:val="00A27DAD"/>
    <w:rsid w:val="00A64E4C"/>
    <w:rsid w:val="00A75570"/>
    <w:rsid w:val="00A77BD4"/>
    <w:rsid w:val="00A819DB"/>
    <w:rsid w:val="00A8553C"/>
    <w:rsid w:val="00A90AF6"/>
    <w:rsid w:val="00A95CC3"/>
    <w:rsid w:val="00AA2B8B"/>
    <w:rsid w:val="00AB036C"/>
    <w:rsid w:val="00AC01CA"/>
    <w:rsid w:val="00AC3BAF"/>
    <w:rsid w:val="00AC4743"/>
    <w:rsid w:val="00AD22B4"/>
    <w:rsid w:val="00AD414B"/>
    <w:rsid w:val="00B1238F"/>
    <w:rsid w:val="00B17F1A"/>
    <w:rsid w:val="00B26883"/>
    <w:rsid w:val="00B31B70"/>
    <w:rsid w:val="00B322B8"/>
    <w:rsid w:val="00B336C6"/>
    <w:rsid w:val="00B77005"/>
    <w:rsid w:val="00B86035"/>
    <w:rsid w:val="00BA00CC"/>
    <w:rsid w:val="00BA20FB"/>
    <w:rsid w:val="00BA6474"/>
    <w:rsid w:val="00BD1A67"/>
    <w:rsid w:val="00BD4DF5"/>
    <w:rsid w:val="00BF08F6"/>
    <w:rsid w:val="00BF7B66"/>
    <w:rsid w:val="00C22E1F"/>
    <w:rsid w:val="00C31909"/>
    <w:rsid w:val="00C50A23"/>
    <w:rsid w:val="00C722D6"/>
    <w:rsid w:val="00C75EA8"/>
    <w:rsid w:val="00CB30A0"/>
    <w:rsid w:val="00CE1BB8"/>
    <w:rsid w:val="00D02664"/>
    <w:rsid w:val="00D04F52"/>
    <w:rsid w:val="00D348C7"/>
    <w:rsid w:val="00D659E3"/>
    <w:rsid w:val="00DC1567"/>
    <w:rsid w:val="00DC444B"/>
    <w:rsid w:val="00DE1BE3"/>
    <w:rsid w:val="00DF29D9"/>
    <w:rsid w:val="00E7079A"/>
    <w:rsid w:val="00E82D86"/>
    <w:rsid w:val="00E86EAB"/>
    <w:rsid w:val="00E90906"/>
    <w:rsid w:val="00EB3C56"/>
    <w:rsid w:val="00EB6911"/>
    <w:rsid w:val="00EE097B"/>
    <w:rsid w:val="00EE5E1E"/>
    <w:rsid w:val="00F539E4"/>
    <w:rsid w:val="00F61F0F"/>
    <w:rsid w:val="00F72718"/>
    <w:rsid w:val="00F7557B"/>
    <w:rsid w:val="00F82EE4"/>
    <w:rsid w:val="00FD775F"/>
    <w:rsid w:val="00FF06FA"/>
    <w:rsid w:val="00FF1F21"/>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2087E63A"/>
  <w15:docId w15:val="{054EE68F-B0A0-4D2C-B00D-D4CE66C5935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imes New Roman" w:eastAsia="Times New Roman" w:hAnsi="Times New Roman" w:cs="Times New Roman"/>
        <w:lang w:val="ru-RU" w:eastAsia="ru-RU"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qFormat="1"/>
    <w:lsdException w:name="Emphasis"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Pr>
      <w:sz w:val="24"/>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a3">
    <w:name w:val="Основной текст_"/>
    <w:basedOn w:val="a0"/>
    <w:link w:val="3"/>
    <w:rsid w:val="008139A0"/>
    <w:rPr>
      <w:spacing w:val="-4"/>
      <w:sz w:val="22"/>
      <w:szCs w:val="22"/>
      <w:shd w:val="clear" w:color="auto" w:fill="FFFFFF"/>
    </w:rPr>
  </w:style>
  <w:style w:type="character" w:customStyle="1" w:styleId="2">
    <w:name w:val="Основной текст (2)_"/>
    <w:basedOn w:val="a0"/>
    <w:link w:val="20"/>
    <w:uiPriority w:val="99"/>
    <w:rsid w:val="008139A0"/>
    <w:rPr>
      <w:b/>
      <w:bCs/>
      <w:spacing w:val="-5"/>
      <w:sz w:val="22"/>
      <w:szCs w:val="22"/>
      <w:shd w:val="clear" w:color="auto" w:fill="FFFFFF"/>
    </w:rPr>
  </w:style>
  <w:style w:type="character" w:customStyle="1" w:styleId="a4">
    <w:name w:val="Основной текст + Полужирный;Курсив"/>
    <w:basedOn w:val="a3"/>
    <w:rsid w:val="008139A0"/>
    <w:rPr>
      <w:b/>
      <w:bCs/>
      <w:i/>
      <w:iCs/>
      <w:color w:val="000000"/>
      <w:spacing w:val="-4"/>
      <w:w w:val="100"/>
      <w:position w:val="0"/>
      <w:sz w:val="22"/>
      <w:szCs w:val="22"/>
      <w:shd w:val="clear" w:color="auto" w:fill="FFFFFF"/>
      <w:lang w:val="ru-RU"/>
    </w:rPr>
  </w:style>
  <w:style w:type="character" w:customStyle="1" w:styleId="30">
    <w:name w:val="Основной текст (3)_"/>
    <w:basedOn w:val="a0"/>
    <w:link w:val="31"/>
    <w:rsid w:val="008139A0"/>
    <w:rPr>
      <w:spacing w:val="-3"/>
      <w:sz w:val="22"/>
      <w:szCs w:val="22"/>
      <w:shd w:val="clear" w:color="auto" w:fill="FFFFFF"/>
    </w:rPr>
  </w:style>
  <w:style w:type="character" w:customStyle="1" w:styleId="a5">
    <w:name w:val="Колонтитул_"/>
    <w:basedOn w:val="a0"/>
    <w:link w:val="a6"/>
    <w:rsid w:val="008139A0"/>
    <w:rPr>
      <w:sz w:val="21"/>
      <w:szCs w:val="21"/>
      <w:shd w:val="clear" w:color="auto" w:fill="FFFFFF"/>
    </w:rPr>
  </w:style>
  <w:style w:type="character" w:customStyle="1" w:styleId="a7">
    <w:name w:val="Подпись к таблице_"/>
    <w:basedOn w:val="a0"/>
    <w:link w:val="a8"/>
    <w:rsid w:val="008139A0"/>
    <w:rPr>
      <w:spacing w:val="-4"/>
      <w:sz w:val="22"/>
      <w:szCs w:val="22"/>
      <w:shd w:val="clear" w:color="auto" w:fill="FFFFFF"/>
    </w:rPr>
  </w:style>
  <w:style w:type="character" w:customStyle="1" w:styleId="21">
    <w:name w:val="Основной текст2"/>
    <w:basedOn w:val="a3"/>
    <w:rsid w:val="008139A0"/>
    <w:rPr>
      <w:color w:val="000000"/>
      <w:spacing w:val="-4"/>
      <w:w w:val="100"/>
      <w:position w:val="0"/>
      <w:sz w:val="22"/>
      <w:szCs w:val="22"/>
      <w:shd w:val="clear" w:color="auto" w:fill="FFFFFF"/>
      <w:lang w:val="ru-RU"/>
    </w:rPr>
  </w:style>
  <w:style w:type="character" w:customStyle="1" w:styleId="105pt0pt">
    <w:name w:val="Основной текст + 10;5 pt;Интервал 0 pt"/>
    <w:basedOn w:val="a3"/>
    <w:rsid w:val="008139A0"/>
    <w:rPr>
      <w:color w:val="000000"/>
      <w:spacing w:val="1"/>
      <w:w w:val="100"/>
      <w:position w:val="0"/>
      <w:sz w:val="21"/>
      <w:szCs w:val="21"/>
      <w:shd w:val="clear" w:color="auto" w:fill="FFFFFF"/>
      <w:lang w:val="ru-RU"/>
    </w:rPr>
  </w:style>
  <w:style w:type="character" w:customStyle="1" w:styleId="1">
    <w:name w:val="Заголовок №1_"/>
    <w:basedOn w:val="a0"/>
    <w:link w:val="10"/>
    <w:rsid w:val="008139A0"/>
    <w:rPr>
      <w:b/>
      <w:bCs/>
      <w:spacing w:val="-5"/>
      <w:sz w:val="22"/>
      <w:szCs w:val="22"/>
      <w:shd w:val="clear" w:color="auto" w:fill="FFFFFF"/>
    </w:rPr>
  </w:style>
  <w:style w:type="character" w:customStyle="1" w:styleId="12pt0pt">
    <w:name w:val="Основной текст + 12 pt;Интервал 0 pt"/>
    <w:basedOn w:val="a3"/>
    <w:rsid w:val="008139A0"/>
    <w:rPr>
      <w:color w:val="000000"/>
      <w:spacing w:val="0"/>
      <w:w w:val="100"/>
      <w:position w:val="0"/>
      <w:sz w:val="24"/>
      <w:szCs w:val="24"/>
      <w:shd w:val="clear" w:color="auto" w:fill="FFFFFF"/>
    </w:rPr>
  </w:style>
  <w:style w:type="character" w:customStyle="1" w:styleId="ArialNarrow14pt0pt">
    <w:name w:val="Основной текст + Arial Narrow;14 pt;Интервал 0 pt"/>
    <w:basedOn w:val="a3"/>
    <w:rsid w:val="008139A0"/>
    <w:rPr>
      <w:rFonts w:ascii="Arial Narrow" w:eastAsia="Arial Narrow" w:hAnsi="Arial Narrow" w:cs="Arial Narrow"/>
      <w:color w:val="000000"/>
      <w:spacing w:val="0"/>
      <w:w w:val="100"/>
      <w:position w:val="0"/>
      <w:sz w:val="28"/>
      <w:szCs w:val="28"/>
      <w:shd w:val="clear" w:color="auto" w:fill="FFFFFF"/>
    </w:rPr>
  </w:style>
  <w:style w:type="paragraph" w:customStyle="1" w:styleId="3">
    <w:name w:val="Основной текст3"/>
    <w:basedOn w:val="a"/>
    <w:link w:val="a3"/>
    <w:rsid w:val="008139A0"/>
    <w:pPr>
      <w:widowControl w:val="0"/>
      <w:shd w:val="clear" w:color="auto" w:fill="FFFFFF"/>
      <w:spacing w:after="480" w:line="256" w:lineRule="exact"/>
      <w:ind w:hanging="320"/>
    </w:pPr>
    <w:rPr>
      <w:spacing w:val="-4"/>
      <w:sz w:val="22"/>
      <w:szCs w:val="22"/>
    </w:rPr>
  </w:style>
  <w:style w:type="paragraph" w:customStyle="1" w:styleId="20">
    <w:name w:val="Основной текст (2)"/>
    <w:basedOn w:val="a"/>
    <w:link w:val="2"/>
    <w:rsid w:val="008139A0"/>
    <w:pPr>
      <w:widowControl w:val="0"/>
      <w:shd w:val="clear" w:color="auto" w:fill="FFFFFF"/>
      <w:spacing w:before="480" w:line="396" w:lineRule="exact"/>
      <w:ind w:hanging="320"/>
      <w:jc w:val="center"/>
    </w:pPr>
    <w:rPr>
      <w:b/>
      <w:bCs/>
      <w:spacing w:val="-5"/>
      <w:sz w:val="22"/>
      <w:szCs w:val="22"/>
    </w:rPr>
  </w:style>
  <w:style w:type="paragraph" w:customStyle="1" w:styleId="31">
    <w:name w:val="Основной текст (3)"/>
    <w:basedOn w:val="a"/>
    <w:link w:val="30"/>
    <w:rsid w:val="008139A0"/>
    <w:pPr>
      <w:widowControl w:val="0"/>
      <w:shd w:val="clear" w:color="auto" w:fill="FFFFFF"/>
      <w:spacing w:before="480" w:line="263" w:lineRule="exact"/>
      <w:jc w:val="both"/>
    </w:pPr>
    <w:rPr>
      <w:spacing w:val="-3"/>
      <w:sz w:val="22"/>
      <w:szCs w:val="22"/>
    </w:rPr>
  </w:style>
  <w:style w:type="paragraph" w:customStyle="1" w:styleId="a6">
    <w:name w:val="Колонтитул"/>
    <w:basedOn w:val="a"/>
    <w:link w:val="a5"/>
    <w:rsid w:val="008139A0"/>
    <w:pPr>
      <w:widowControl w:val="0"/>
      <w:shd w:val="clear" w:color="auto" w:fill="FFFFFF"/>
      <w:spacing w:line="0" w:lineRule="atLeast"/>
    </w:pPr>
    <w:rPr>
      <w:sz w:val="21"/>
      <w:szCs w:val="21"/>
    </w:rPr>
  </w:style>
  <w:style w:type="paragraph" w:customStyle="1" w:styleId="a8">
    <w:name w:val="Подпись к таблице"/>
    <w:basedOn w:val="a"/>
    <w:link w:val="a7"/>
    <w:rsid w:val="008139A0"/>
    <w:pPr>
      <w:widowControl w:val="0"/>
      <w:shd w:val="clear" w:color="auto" w:fill="FFFFFF"/>
      <w:spacing w:after="60" w:line="0" w:lineRule="atLeast"/>
    </w:pPr>
    <w:rPr>
      <w:spacing w:val="-4"/>
      <w:sz w:val="22"/>
      <w:szCs w:val="22"/>
    </w:rPr>
  </w:style>
  <w:style w:type="paragraph" w:customStyle="1" w:styleId="10">
    <w:name w:val="Заголовок №1"/>
    <w:basedOn w:val="a"/>
    <w:link w:val="1"/>
    <w:rsid w:val="008139A0"/>
    <w:pPr>
      <w:widowControl w:val="0"/>
      <w:shd w:val="clear" w:color="auto" w:fill="FFFFFF"/>
      <w:spacing w:after="240" w:line="0" w:lineRule="atLeast"/>
      <w:jc w:val="both"/>
      <w:outlineLvl w:val="0"/>
    </w:pPr>
    <w:rPr>
      <w:b/>
      <w:bCs/>
      <w:spacing w:val="-5"/>
      <w:sz w:val="22"/>
      <w:szCs w:val="22"/>
    </w:rPr>
  </w:style>
  <w:style w:type="paragraph" w:styleId="a9">
    <w:name w:val="List Paragraph"/>
    <w:basedOn w:val="a"/>
    <w:uiPriority w:val="34"/>
    <w:qFormat/>
    <w:rsid w:val="00C22E1F"/>
    <w:pPr>
      <w:ind w:left="720"/>
      <w:contextualSpacing/>
    </w:pPr>
  </w:style>
  <w:style w:type="paragraph" w:styleId="aa">
    <w:name w:val="Balloon Text"/>
    <w:basedOn w:val="a"/>
    <w:link w:val="ab"/>
    <w:rsid w:val="00F82EE4"/>
    <w:rPr>
      <w:rFonts w:ascii="Tahoma" w:hAnsi="Tahoma" w:cs="Tahoma"/>
      <w:sz w:val="16"/>
      <w:szCs w:val="16"/>
    </w:rPr>
  </w:style>
  <w:style w:type="character" w:customStyle="1" w:styleId="ab">
    <w:name w:val="Текст выноски Знак"/>
    <w:basedOn w:val="a0"/>
    <w:link w:val="aa"/>
    <w:rsid w:val="00F82EE4"/>
    <w:rPr>
      <w:rFonts w:ascii="Tahoma" w:hAnsi="Tahoma" w:cs="Tahoma"/>
      <w:sz w:val="16"/>
      <w:szCs w:val="16"/>
    </w:rPr>
  </w:style>
  <w:style w:type="paragraph" w:customStyle="1" w:styleId="ConsPlusNormal">
    <w:name w:val="ConsPlusNormal"/>
    <w:rsid w:val="007E29BC"/>
    <w:pPr>
      <w:widowControl w:val="0"/>
      <w:autoSpaceDE w:val="0"/>
      <w:autoSpaceDN w:val="0"/>
    </w:pPr>
    <w:rPr>
      <w:rFonts w:ascii="Calibri" w:eastAsiaTheme="minorEastAsia" w:hAnsi="Calibri" w:cs="Calibri"/>
      <w:sz w:val="22"/>
      <w:szCs w:val="22"/>
    </w:rPr>
  </w:style>
  <w:style w:type="paragraph" w:customStyle="1" w:styleId="210">
    <w:name w:val="Основной текст (2)1"/>
    <w:basedOn w:val="a"/>
    <w:uiPriority w:val="99"/>
    <w:rsid w:val="007E29BC"/>
    <w:pPr>
      <w:shd w:val="clear" w:color="auto" w:fill="FFFFFF"/>
      <w:spacing w:before="180" w:line="187" w:lineRule="exact"/>
    </w:pPr>
    <w:rPr>
      <w:rFonts w:asciiTheme="minorHAnsi" w:eastAsiaTheme="minorHAnsi" w:hAnsiTheme="minorHAnsi" w:cstheme="minorBidi"/>
      <w:spacing w:val="6"/>
      <w:sz w:val="13"/>
      <w:szCs w:val="13"/>
      <w:lang w:eastAsia="en-US"/>
    </w:rPr>
  </w:style>
  <w:style w:type="paragraph" w:customStyle="1" w:styleId="ConsTitle">
    <w:name w:val="ConsTitle"/>
    <w:rsid w:val="007E29BC"/>
    <w:pPr>
      <w:widowControl w:val="0"/>
      <w:autoSpaceDE w:val="0"/>
      <w:autoSpaceDN w:val="0"/>
      <w:adjustRightInd w:val="0"/>
    </w:pPr>
    <w:rPr>
      <w:rFonts w:ascii="Arial" w:hAnsi="Arial" w:cs="Arial"/>
      <w:b/>
      <w:bCs/>
    </w:rPr>
  </w:style>
  <w:style w:type="character" w:styleId="ac">
    <w:name w:val="Hyperlink"/>
    <w:rsid w:val="007E29BC"/>
    <w:rPr>
      <w:color w:val="000080"/>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municipal.garant.ru/document?id=12025350&amp;sub=0"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consultantplus://offline/ref=BEDBA2EF758128CF592CAF2169CC564B5A9E8230D4B2BA75F7D8783FF638EE9FA76B3C6FD1B2FC6A68C7E1D0DATA10L"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5D3F3D48-0A99-4810-BDF7-985D4E16EE0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114</TotalTime>
  <Pages>1</Pages>
  <Words>2206</Words>
  <Characters>12576</Characters>
  <Application>Microsoft Office Word</Application>
  <DocSecurity>0</DocSecurity>
  <Lines>104</Lines>
  <Paragraphs>29</Paragraphs>
  <ScaleCrop>false</ScaleCrop>
  <HeadingPairs>
    <vt:vector size="2" baseType="variant">
      <vt:variant>
        <vt:lpstr>Название</vt:lpstr>
      </vt:variant>
      <vt:variant>
        <vt:i4>1</vt:i4>
      </vt:variant>
    </vt:vector>
  </HeadingPairs>
  <TitlesOfParts>
    <vt:vector size="1" baseType="lpstr">
      <vt:lpstr/>
    </vt:vector>
  </TitlesOfParts>
  <Company>SPecialiST RePack</Company>
  <LinksUpToDate>false</LinksUpToDate>
  <CharactersWithSpaces>14753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Пользователь Windows</cp:lastModifiedBy>
  <cp:revision>11</cp:revision>
  <cp:lastPrinted>2023-11-21T08:18:00Z</cp:lastPrinted>
  <dcterms:created xsi:type="dcterms:W3CDTF">2023-11-08T05:48:00Z</dcterms:created>
  <dcterms:modified xsi:type="dcterms:W3CDTF">2023-11-21T08:19:00Z</dcterms:modified>
</cp:coreProperties>
</file>