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CD" w:rsidRDefault="004646CD" w:rsidP="004646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СОБРАНИЕ</w:t>
      </w:r>
    </w:p>
    <w:p w:rsidR="004646CD" w:rsidRDefault="004646CD" w:rsidP="004646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ПРЕДСТАВИТЕЛЕЙ                                    </w:t>
      </w:r>
    </w:p>
    <w:p w:rsidR="004646CD" w:rsidRDefault="004646CD" w:rsidP="004646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4646CD" w:rsidRDefault="004646CD" w:rsidP="004646CD">
      <w:pPr>
        <w:tabs>
          <w:tab w:val="left" w:pos="370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КАМЕННЫЙ БРОД</w:t>
      </w:r>
      <w:r>
        <w:rPr>
          <w:sz w:val="28"/>
          <w:szCs w:val="28"/>
        </w:rPr>
        <w:tab/>
      </w:r>
    </w:p>
    <w:p w:rsidR="004646CD" w:rsidRDefault="004646CD" w:rsidP="004646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4646CD" w:rsidRDefault="004646CD" w:rsidP="004646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ЧЕЛНО-ВЕРШИНСКИЙ</w:t>
      </w:r>
    </w:p>
    <w:p w:rsidR="004646CD" w:rsidRDefault="004646CD" w:rsidP="004646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САМАРСКОЙ ОБЛАСТИ</w:t>
      </w:r>
      <w:r>
        <w:rPr>
          <w:sz w:val="28"/>
          <w:szCs w:val="28"/>
        </w:rPr>
        <w:tab/>
      </w:r>
    </w:p>
    <w:p w:rsidR="004646CD" w:rsidRDefault="004646CD" w:rsidP="004646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РЕШЕНИЕ</w:t>
      </w:r>
    </w:p>
    <w:p w:rsidR="004646CD" w:rsidRDefault="004646CD" w:rsidP="004646CD">
      <w:pPr>
        <w:tabs>
          <w:tab w:val="left" w:pos="2574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от 03.11.2017г.№ 63</w:t>
      </w:r>
    </w:p>
    <w:p w:rsidR="004646CD" w:rsidRDefault="004646CD" w:rsidP="004646CD">
      <w:pPr>
        <w:pStyle w:val="1"/>
        <w:spacing w:before="0" w:after="0" w:line="360" w:lineRule="auto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hyperlink r:id="rId4" w:history="1">
        <w:r>
          <w:rPr>
            <w:rStyle w:val="a4"/>
            <w:rFonts w:ascii="Times New Roman" w:hAnsi="Times New Roman"/>
            <w:bCs/>
            <w:color w:val="000000"/>
            <w:sz w:val="28"/>
            <w:szCs w:val="28"/>
          </w:rPr>
          <w:br/>
          <w:t>«Об утверждении Порядка подготовки, утверждения местных нормативов градостроительного проектирования сельского поселения Каменный Брод                          и внесения в них изменений</w:t>
        </w:r>
      </w:hyperlink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</w:p>
    <w:p w:rsidR="004646CD" w:rsidRDefault="004646CD" w:rsidP="004646C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hyperlink r:id="rId5" w:history="1">
        <w:r>
          <w:rPr>
            <w:rStyle w:val="a4"/>
            <w:b w:val="0"/>
            <w:color w:val="000000"/>
            <w:sz w:val="28"/>
            <w:szCs w:val="28"/>
          </w:rPr>
          <w:t>главой 3.1</w:t>
        </w:r>
      </w:hyperlink>
      <w:r>
        <w:rPr>
          <w:color w:val="000000"/>
          <w:sz w:val="28"/>
          <w:szCs w:val="28"/>
        </w:rPr>
        <w:t xml:space="preserve"> Градостроительного кодекса Российской Федерации, </w:t>
      </w:r>
      <w:hyperlink r:id="rId6" w:history="1">
        <w:r>
          <w:rPr>
            <w:rStyle w:val="a4"/>
            <w:b w:val="0"/>
            <w:color w:val="000000"/>
            <w:sz w:val="28"/>
            <w:szCs w:val="28"/>
          </w:rPr>
          <w:t>Федеральным законом</w:t>
        </w:r>
      </w:hyperlink>
      <w:r>
        <w:rPr>
          <w:color w:val="000000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Уставом сельского поселения Каменный Брод, Собрание представителей сельского поселения Каменный Брод муниципального района Челно-Вершинский Самарской области</w:t>
      </w:r>
    </w:p>
    <w:p w:rsidR="004646CD" w:rsidRDefault="004646CD" w:rsidP="004646C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РЕШИЛО:</w:t>
      </w:r>
    </w:p>
    <w:p w:rsidR="004646CD" w:rsidRDefault="004646CD" w:rsidP="004646CD">
      <w:pPr>
        <w:ind w:firstLine="709"/>
        <w:jc w:val="both"/>
        <w:rPr>
          <w:color w:val="000000"/>
          <w:sz w:val="28"/>
          <w:szCs w:val="28"/>
        </w:rPr>
      </w:pPr>
      <w:bookmarkStart w:id="0" w:name="sub_1"/>
      <w:r>
        <w:rPr>
          <w:color w:val="000000"/>
          <w:sz w:val="28"/>
          <w:szCs w:val="28"/>
        </w:rPr>
        <w:t xml:space="preserve">1. Утвердить Порядок подготовки, утверждения местных нормативов градостроительного проектирования сельского поселения Каменный Брод                           и внесения в них изменений согласно </w:t>
      </w:r>
      <w:hyperlink r:id="rId7" w:anchor="sub_21" w:history="1">
        <w:r>
          <w:rPr>
            <w:rStyle w:val="a4"/>
            <w:b w:val="0"/>
            <w:color w:val="000000"/>
            <w:sz w:val="28"/>
            <w:szCs w:val="28"/>
          </w:rPr>
          <w:t>приложению</w:t>
        </w:r>
      </w:hyperlink>
      <w:r>
        <w:rPr>
          <w:color w:val="000000"/>
          <w:sz w:val="28"/>
          <w:szCs w:val="28"/>
        </w:rPr>
        <w:t>.</w:t>
      </w:r>
    </w:p>
    <w:p w:rsidR="004646CD" w:rsidRDefault="004646CD" w:rsidP="004646CD">
      <w:pPr>
        <w:ind w:firstLine="709"/>
        <w:jc w:val="both"/>
        <w:rPr>
          <w:color w:val="000000"/>
          <w:sz w:val="28"/>
          <w:szCs w:val="28"/>
        </w:rPr>
      </w:pPr>
      <w:bookmarkStart w:id="1" w:name="sub_2"/>
      <w:bookmarkEnd w:id="0"/>
      <w:r>
        <w:rPr>
          <w:color w:val="000000"/>
          <w:sz w:val="28"/>
          <w:szCs w:val="28"/>
        </w:rPr>
        <w:t xml:space="preserve">2. </w:t>
      </w:r>
      <w:hyperlink r:id="rId8" w:history="1">
        <w:r>
          <w:rPr>
            <w:rStyle w:val="a4"/>
            <w:b w:val="0"/>
            <w:color w:val="000000"/>
            <w:sz w:val="28"/>
            <w:szCs w:val="28"/>
          </w:rPr>
          <w:t>Опубликовать</w:t>
        </w:r>
      </w:hyperlink>
      <w:r>
        <w:rPr>
          <w:color w:val="000000"/>
          <w:sz w:val="28"/>
          <w:szCs w:val="28"/>
        </w:rPr>
        <w:t xml:space="preserve"> данное решение и разместить на официальном сайте администрации сельского поселения Каменный Брод муниципального района Челно-Вершинский Самарской области в сети «Интернет».</w:t>
      </w:r>
    </w:p>
    <w:bookmarkEnd w:id="1"/>
    <w:p w:rsidR="004646CD" w:rsidRDefault="004646CD" w:rsidP="004646C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Решение вступает в силу со дня </w:t>
      </w:r>
      <w:hyperlink r:id="rId9" w:history="1">
        <w:r>
          <w:rPr>
            <w:rStyle w:val="a5"/>
            <w:color w:val="000000"/>
            <w:sz w:val="28"/>
            <w:szCs w:val="28"/>
          </w:rPr>
          <w:t>официального опубликования</w:t>
        </w:r>
      </w:hyperlink>
      <w:bookmarkStart w:id="2" w:name="sub_3"/>
      <w:r>
        <w:rPr>
          <w:sz w:val="28"/>
          <w:szCs w:val="28"/>
        </w:rPr>
        <w:t>.</w:t>
      </w:r>
      <w:bookmarkEnd w:id="2"/>
    </w:p>
    <w:p w:rsidR="004646CD" w:rsidRDefault="004646CD" w:rsidP="004646CD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Собрания представителей </w:t>
      </w:r>
    </w:p>
    <w:p w:rsidR="004646CD" w:rsidRDefault="004646CD" w:rsidP="004646CD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Каменный Брод                                 Л.К.Макарова</w:t>
      </w:r>
    </w:p>
    <w:p w:rsidR="004646CD" w:rsidRDefault="004646CD" w:rsidP="004646CD">
      <w:pPr>
        <w:spacing w:after="0"/>
        <w:jc w:val="both"/>
        <w:rPr>
          <w:color w:val="000000"/>
          <w:sz w:val="28"/>
          <w:szCs w:val="28"/>
        </w:rPr>
      </w:pPr>
    </w:p>
    <w:p w:rsidR="004646CD" w:rsidRDefault="004646CD" w:rsidP="004646CD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</w:t>
      </w:r>
      <w:proofErr w:type="gramStart"/>
      <w:r>
        <w:rPr>
          <w:color w:val="000000"/>
          <w:sz w:val="28"/>
          <w:szCs w:val="28"/>
        </w:rPr>
        <w:t>сельского</w:t>
      </w:r>
      <w:proofErr w:type="gramEnd"/>
    </w:p>
    <w:p w:rsidR="004646CD" w:rsidRDefault="004646CD" w:rsidP="004646CD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Каменный Брод                                                   С. С. Зайцев</w:t>
      </w:r>
    </w:p>
    <w:p w:rsidR="004646CD" w:rsidRDefault="004646CD" w:rsidP="004646CD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4646CD" w:rsidRDefault="004646CD" w:rsidP="004646CD">
      <w:pPr>
        <w:spacing w:after="0"/>
        <w:jc w:val="right"/>
        <w:rPr>
          <w:rStyle w:val="a3"/>
          <w:b w:val="0"/>
          <w:color w:val="000000"/>
        </w:rPr>
      </w:pPr>
      <w:bookmarkStart w:id="3" w:name="sub_21"/>
      <w:r>
        <w:rPr>
          <w:rStyle w:val="a3"/>
          <w:b w:val="0"/>
          <w:color w:val="000000"/>
          <w:sz w:val="28"/>
          <w:szCs w:val="28"/>
        </w:rPr>
        <w:lastRenderedPageBreak/>
        <w:t>Приложение</w:t>
      </w:r>
    </w:p>
    <w:p w:rsidR="004646CD" w:rsidRDefault="004646CD" w:rsidP="004646CD">
      <w:pPr>
        <w:spacing w:after="0"/>
        <w:jc w:val="right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к </w:t>
      </w:r>
      <w:hyperlink r:id="rId10" w:anchor="sub_0" w:history="1">
        <w:r>
          <w:rPr>
            <w:rStyle w:val="a4"/>
            <w:b w:val="0"/>
            <w:color w:val="000000"/>
            <w:sz w:val="28"/>
            <w:szCs w:val="28"/>
          </w:rPr>
          <w:t>решению</w:t>
        </w:r>
      </w:hyperlink>
      <w:r>
        <w:rPr>
          <w:rStyle w:val="a3"/>
          <w:b w:val="0"/>
          <w:color w:val="000000"/>
          <w:sz w:val="28"/>
          <w:szCs w:val="28"/>
        </w:rPr>
        <w:t xml:space="preserve"> </w:t>
      </w:r>
      <w:bookmarkEnd w:id="3"/>
      <w:r>
        <w:rPr>
          <w:rStyle w:val="a3"/>
          <w:b w:val="0"/>
          <w:color w:val="000000"/>
          <w:sz w:val="28"/>
          <w:szCs w:val="28"/>
        </w:rPr>
        <w:t xml:space="preserve">Собрания </w:t>
      </w:r>
    </w:p>
    <w:p w:rsidR="004646CD" w:rsidRDefault="004646CD" w:rsidP="004646CD">
      <w:pPr>
        <w:spacing w:after="0"/>
        <w:jc w:val="center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                                                                             от 03.11.2017г. № 63</w:t>
      </w:r>
    </w:p>
    <w:p w:rsidR="004646CD" w:rsidRDefault="004646CD" w:rsidP="004646CD">
      <w:pPr>
        <w:pStyle w:val="1"/>
        <w:spacing w:before="0" w:after="0" w:line="276" w:lineRule="auto"/>
        <w:ind w:firstLine="709"/>
        <w:rPr>
          <w:rStyle w:val="a3"/>
          <w:rFonts w:ascii="Times New Roman" w:hAnsi="Times New Roman"/>
          <w:bCs/>
          <w:color w:val="000000"/>
          <w:sz w:val="28"/>
          <w:szCs w:val="28"/>
        </w:rPr>
      </w:pPr>
    </w:p>
    <w:p w:rsidR="004646CD" w:rsidRDefault="004646CD" w:rsidP="004646CD">
      <w:pPr>
        <w:pStyle w:val="1"/>
        <w:spacing w:before="0" w:after="0" w:line="276" w:lineRule="auto"/>
        <w:ind w:firstLine="709"/>
        <w:jc w:val="left"/>
      </w:pPr>
      <w:r>
        <w:rPr>
          <w:rFonts w:ascii="Times New Roman" w:hAnsi="Times New Roman"/>
          <w:color w:val="000000"/>
          <w:sz w:val="28"/>
          <w:szCs w:val="28"/>
        </w:rPr>
        <w:t xml:space="preserve">     Порядок подготовки, утверждения местных нормативов    </w:t>
      </w:r>
    </w:p>
    <w:p w:rsidR="004646CD" w:rsidRDefault="004646CD" w:rsidP="004646CD">
      <w:pPr>
        <w:pStyle w:val="1"/>
        <w:spacing w:before="0" w:after="0" w:line="276" w:lineRule="auto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градостроительного проектирования сельского поселения</w:t>
      </w:r>
    </w:p>
    <w:p w:rsidR="004646CD" w:rsidRDefault="004646CD" w:rsidP="004646CD">
      <w:pPr>
        <w:pStyle w:val="1"/>
        <w:tabs>
          <w:tab w:val="left" w:pos="7650"/>
          <w:tab w:val="left" w:pos="8640"/>
        </w:tabs>
        <w:spacing w:before="0" w:after="0" w:line="276" w:lineRule="auto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Каменный Брод и внесения в них изменений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4646CD" w:rsidRDefault="004646CD" w:rsidP="004646CD">
      <w:pPr>
        <w:pStyle w:val="1"/>
        <w:spacing w:before="0" w:after="0" w:line="360" w:lineRule="auto"/>
        <w:rPr>
          <w:rFonts w:ascii="Times New Roman" w:hAnsi="Times New Roman"/>
          <w:color w:val="000000"/>
          <w:sz w:val="28"/>
          <w:szCs w:val="28"/>
        </w:rPr>
      </w:pPr>
      <w:bookmarkStart w:id="4" w:name="sub_7"/>
      <w:r>
        <w:rPr>
          <w:rFonts w:ascii="Times New Roman" w:hAnsi="Times New Roman"/>
          <w:color w:val="000000"/>
          <w:sz w:val="28"/>
          <w:szCs w:val="28"/>
        </w:rPr>
        <w:t>1. Общие положения</w:t>
      </w:r>
      <w:bookmarkEnd w:id="4"/>
    </w:p>
    <w:p w:rsidR="004646CD" w:rsidRDefault="004646CD" w:rsidP="004646C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5" w:name="sub_4"/>
      <w:r>
        <w:rPr>
          <w:color w:val="000000"/>
          <w:sz w:val="28"/>
          <w:szCs w:val="28"/>
        </w:rPr>
        <w:t xml:space="preserve">1.1. Настоящий Порядок подготовки, утверждения местных нормативов градостроительного проектирования сельского поселения Каменный Брод                             и внесения в них изменений (далее – Порядок) разработан в соответствии                  с </w:t>
      </w:r>
      <w:hyperlink r:id="rId11" w:history="1">
        <w:r>
          <w:rPr>
            <w:rStyle w:val="a4"/>
            <w:b w:val="0"/>
            <w:color w:val="000000"/>
            <w:sz w:val="28"/>
            <w:szCs w:val="28"/>
          </w:rPr>
          <w:t>главой 3.1</w:t>
        </w:r>
      </w:hyperlink>
      <w:r>
        <w:rPr>
          <w:color w:val="000000"/>
          <w:sz w:val="28"/>
          <w:szCs w:val="28"/>
        </w:rPr>
        <w:t xml:space="preserve"> Градостроительного кодекса Российской Федерации.</w:t>
      </w:r>
    </w:p>
    <w:p w:rsidR="004646CD" w:rsidRDefault="004646CD" w:rsidP="004646C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6" w:name="sub_5"/>
      <w:bookmarkEnd w:id="5"/>
      <w:r>
        <w:rPr>
          <w:color w:val="000000"/>
          <w:sz w:val="28"/>
          <w:szCs w:val="28"/>
        </w:rPr>
        <w:t xml:space="preserve">1.2. Настоящий Порядок определяет процедуру подготовки, утверждения местных нормативов градостроительного проектирования </w:t>
      </w:r>
      <w:bookmarkStart w:id="7" w:name="sub_6"/>
      <w:bookmarkEnd w:id="6"/>
      <w:r>
        <w:rPr>
          <w:color w:val="000000"/>
          <w:sz w:val="28"/>
          <w:szCs w:val="28"/>
        </w:rPr>
        <w:t>сельского поселения Каменный Брод.</w:t>
      </w:r>
    </w:p>
    <w:p w:rsidR="004646CD" w:rsidRDefault="004646CD" w:rsidP="004646C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Требования настоящего Порядка обязательны для организаций независимо от их организационно-правовой формы, осуществляющих деятельность по разработке местных нормативов градостроительного проектирования, органов местного самоуправления, обеспечивающих                     в пределах своих полномочий подготовку таких нормативов, а также органов, координирующих и контролирующих осуществление градостроительной деятельности.</w:t>
      </w:r>
      <w:bookmarkEnd w:id="7"/>
      <w:r>
        <w:rPr>
          <w:color w:val="000000"/>
          <w:sz w:val="28"/>
          <w:szCs w:val="28"/>
        </w:rPr>
        <w:t xml:space="preserve"> </w:t>
      </w:r>
    </w:p>
    <w:p w:rsidR="004646CD" w:rsidRDefault="004646CD" w:rsidP="004646CD">
      <w:pPr>
        <w:pStyle w:val="1"/>
        <w:spacing w:before="0"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bookmarkStart w:id="8" w:name="sub_20"/>
      <w:r>
        <w:rPr>
          <w:rFonts w:ascii="Times New Roman" w:hAnsi="Times New Roman"/>
          <w:color w:val="000000"/>
          <w:sz w:val="28"/>
          <w:szCs w:val="28"/>
        </w:rPr>
        <w:t>2. Порядок подготовки, утверждения местных нормативов градостроительного проектирования сельского поселения Каменный Брод и внесения в них изменений</w:t>
      </w:r>
      <w:bookmarkEnd w:id="8"/>
    </w:p>
    <w:p w:rsidR="004646CD" w:rsidRDefault="004646CD" w:rsidP="004646C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9" w:name="sub_8"/>
      <w:r>
        <w:rPr>
          <w:color w:val="000000"/>
          <w:sz w:val="28"/>
          <w:szCs w:val="28"/>
        </w:rPr>
        <w:t>2.1. Решение о подготовке местных нормативов градостроительного проектирования сельского поселения Каменный Брод (далее – местные нормативы градостроительного проектирования) принимается главой сельского поселения Каменный Брод путем издания постановления.</w:t>
      </w:r>
    </w:p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решении о подготовке местных нормативов градостроительного проектирования должны содержаться:</w:t>
      </w:r>
    </w:p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bookmarkStart w:id="10" w:name="sub_451"/>
      <w:r>
        <w:rPr>
          <w:sz w:val="28"/>
          <w:szCs w:val="28"/>
        </w:rPr>
        <w:t>1) порядок и сроки проведения работ по подготовке проекта местных нормативов градостроительного проектирования;</w:t>
      </w:r>
    </w:p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bookmarkStart w:id="11" w:name="sub_452"/>
      <w:bookmarkEnd w:id="10"/>
      <w:r>
        <w:rPr>
          <w:sz w:val="28"/>
          <w:szCs w:val="28"/>
        </w:rPr>
        <w:t>2) условия финансирования работ по подготовке проекта местных нормативов градостроительного проектирования (либо самостоятельно);</w:t>
      </w:r>
    </w:p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bookmarkStart w:id="12" w:name="sub_453"/>
      <w:bookmarkEnd w:id="11"/>
      <w:r>
        <w:rPr>
          <w:sz w:val="28"/>
          <w:szCs w:val="28"/>
        </w:rPr>
        <w:t>3) порядок направления предложений заинтересованных лиц                            по проекту местных нормативов градостроительного проектирования;</w:t>
      </w:r>
    </w:p>
    <w:bookmarkEnd w:id="9"/>
    <w:bookmarkEnd w:id="12"/>
    <w:p w:rsidR="004646CD" w:rsidRDefault="004646CD" w:rsidP="004646C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иные вопросы организации работ по подготовке и утверждению местных нормативов градостроительного проектирования.</w:t>
      </w:r>
    </w:p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 подготовке местных нормативов градостроительного проектирования, изменений в них в течение 10 дней подлежит размещению на официальном сайте администрации сельского поселения Каменный Брод в сети Интернет.</w:t>
      </w:r>
    </w:p>
    <w:p w:rsidR="004646CD" w:rsidRDefault="004646CD" w:rsidP="004646C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3" w:name="sub_9"/>
      <w:r>
        <w:rPr>
          <w:color w:val="000000"/>
          <w:sz w:val="28"/>
          <w:szCs w:val="28"/>
        </w:rPr>
        <w:t xml:space="preserve">2.2. </w:t>
      </w:r>
      <w:proofErr w:type="gramStart"/>
      <w:r>
        <w:rPr>
          <w:color w:val="000000"/>
          <w:sz w:val="28"/>
          <w:szCs w:val="28"/>
        </w:rPr>
        <w:t>Подготовка местных нормативов градостроительного проектирования осуществляется администрацией сельского поселения Каменный Брод самостоятельно либо привлекаемой ею на основании муниципального контракта, заключенного в соответствии                                           с законодательством Российской Федерации о контрактной системе в сфере закупок товаров, работ, услуг для обеспечения государственных                                   и муниципальных нужд, организацией (индивидуальным предпринимателем), обладающей научным потенциалом и необходимым опытом практической работы в указанной области (далее – исполнитель).</w:t>
      </w:r>
      <w:proofErr w:type="gramEnd"/>
    </w:p>
    <w:bookmarkEnd w:id="13"/>
    <w:p w:rsidR="004646CD" w:rsidRDefault="004646CD" w:rsidP="004646C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Требования к содержанию местных нормативов градостроительного проектирования содержатся в техническом задании на разработку местных нормативов, в котором указываются основания, основные цели и задачи                        </w:t>
      </w:r>
      <w:r>
        <w:rPr>
          <w:color w:val="000000"/>
          <w:sz w:val="28"/>
          <w:szCs w:val="28"/>
        </w:rPr>
        <w:lastRenderedPageBreak/>
        <w:t>их разработки, состав расчетных показателей, этапы работ и сроки                            их выполнения, перечень органов и организаций, которым проект направляется на согласование.</w:t>
      </w:r>
      <w:proofErr w:type="gramEnd"/>
    </w:p>
    <w:p w:rsidR="004646CD" w:rsidRDefault="004646CD" w:rsidP="004646C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Техническое задание разрабатывается и утверждается специалистом администрации сельского поселения.</w:t>
      </w:r>
    </w:p>
    <w:p w:rsidR="004646CD" w:rsidRDefault="004646CD" w:rsidP="004646C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4" w:name="sub_16"/>
      <w:r>
        <w:rPr>
          <w:color w:val="000000"/>
          <w:sz w:val="28"/>
          <w:szCs w:val="28"/>
        </w:rPr>
        <w:t>2.3. Администрация сельского поселения Каменный Брод обеспечивает размещение проекта местных нормативов градостроительного проектирования на официальном сайте администрации сельского поселения Каменный Брод в информационно-телекоммуникационной сети Интернет                      и опубликование в порядке, установленном для официального опубликования муниципальных правовых актов, иной официальной информации, не менее чем за 2 месяца до их утверждения.</w:t>
      </w:r>
    </w:p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Каменный Брод осуществляет сбор и обобщение предложений по проекту местных нормативов градостроительного проектирования, поступивших от заинтересованных лиц.</w:t>
      </w:r>
    </w:p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bookmarkStart w:id="15" w:name="sub_1304"/>
      <w:r>
        <w:rPr>
          <w:sz w:val="28"/>
          <w:szCs w:val="28"/>
        </w:rPr>
        <w:t>2.4. Глава сельского поселения Каменный Брод по результатам проверки проекта местных нормативов с учетом поступивших предложений принимает решение о направлении проекта местных нормативов в Собрание представителей сельского поселения Каменный Брод или об отклонении такого проекта и о направлении его на доработку.</w:t>
      </w:r>
    </w:p>
    <w:p w:rsidR="004646CD" w:rsidRDefault="004646CD" w:rsidP="004646C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6" w:name="sub_17"/>
      <w:bookmarkEnd w:id="14"/>
      <w:bookmarkEnd w:id="15"/>
      <w:r>
        <w:rPr>
          <w:color w:val="000000"/>
          <w:sz w:val="28"/>
          <w:szCs w:val="28"/>
        </w:rPr>
        <w:t>2.5. По результатам рассмотрения поступившего от администрации сельского поселения Каменный Брод проекта местных нормативов градостроительного проектирования Собрание представителей сельского поселения Каменный Брод утверждает местные нормативы градостроительного проектирования.</w:t>
      </w:r>
    </w:p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bookmarkStart w:id="17" w:name="sub_18"/>
      <w:bookmarkEnd w:id="16"/>
      <w:r>
        <w:rPr>
          <w:color w:val="000000"/>
          <w:sz w:val="28"/>
          <w:szCs w:val="28"/>
        </w:rPr>
        <w:lastRenderedPageBreak/>
        <w:t xml:space="preserve">2.6.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срок,                             не превышающий пяти дней со дня утверждения указанных нормативов, </w:t>
      </w:r>
      <w:r>
        <w:rPr>
          <w:sz w:val="28"/>
          <w:szCs w:val="28"/>
        </w:rPr>
        <w:t>а также опубликованию  и размещению на официальном сайте администрации сельского поселения Каменный Брод в сети Интернет.</w:t>
      </w:r>
    </w:p>
    <w:bookmarkEnd w:id="17"/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В целях включения в реестр нормативов градостроительного проектирования копия Решения Собрания представителей сельского поселения Каменный Брод об утверждении местных нормативов градостроительного проектирования направляется специалистом администрации сельского поселения Каменный Брод  в министерство строительства Самарской области </w:t>
      </w:r>
      <w:r>
        <w:rPr>
          <w:rFonts w:eastAsia="Calibri"/>
          <w:bCs/>
          <w:iCs/>
          <w:sz w:val="28"/>
          <w:szCs w:val="28"/>
        </w:rPr>
        <w:t xml:space="preserve">в течение пяти рабочих дней </w:t>
      </w:r>
      <w:r>
        <w:rPr>
          <w:sz w:val="28"/>
          <w:szCs w:val="28"/>
        </w:rPr>
        <w:t>со дня утверждения местных нормативов градостроительного проектирования.</w:t>
      </w:r>
    </w:p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bookmarkStart w:id="18" w:name="sub_15051"/>
      <w:r>
        <w:rPr>
          <w:sz w:val="28"/>
          <w:szCs w:val="28"/>
        </w:rPr>
        <w:t>2.8. Внесение изменений в местные нормативы градостроительного проектирования сельского поселения Каменный Брод осуществляется в порядке, предусмотренном пунктами 2.1-2.9 настоящего порядка.</w:t>
      </w:r>
    </w:p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bookmarkStart w:id="19" w:name="sub_15052"/>
      <w:bookmarkEnd w:id="18"/>
      <w:r>
        <w:rPr>
          <w:sz w:val="28"/>
          <w:szCs w:val="28"/>
        </w:rPr>
        <w:t>2.9. Основаниями для рассмотрения администрацией сельского поселения Каменный Брод вопроса о внесении изменений в местные нормативы градостроительного проектирования являются:</w:t>
      </w:r>
    </w:p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bookmarkStart w:id="20" w:name="sub_150521"/>
      <w:bookmarkEnd w:id="19"/>
      <w:r>
        <w:rPr>
          <w:sz w:val="28"/>
          <w:szCs w:val="28"/>
        </w:rPr>
        <w:t>2.9.1. Несоответствие местных нормативов градостроительного проектирования законодательству Российской Федерации и (или) Самарской области в области градостроительной деятельности, возникшее в результате внесения в такое законодательство изменений;</w:t>
      </w:r>
    </w:p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bookmarkStart w:id="21" w:name="sub_150522"/>
      <w:bookmarkEnd w:id="20"/>
      <w:r>
        <w:rPr>
          <w:sz w:val="28"/>
          <w:szCs w:val="28"/>
        </w:rPr>
        <w:t xml:space="preserve">2.9.2. Утверждение планов и программ комплексного социально-экономического развития Самарской области и муниципального </w:t>
      </w:r>
      <w:r>
        <w:rPr>
          <w:sz w:val="28"/>
          <w:szCs w:val="28"/>
        </w:rPr>
        <w:lastRenderedPageBreak/>
        <w:t>образования сельского поселения Каменный Брод, влияющих на расчетные показатели местных нормативов;</w:t>
      </w:r>
    </w:p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bookmarkStart w:id="22" w:name="sub_150523"/>
      <w:bookmarkEnd w:id="21"/>
      <w:r>
        <w:rPr>
          <w:sz w:val="28"/>
          <w:szCs w:val="28"/>
        </w:rPr>
        <w:t>2.9.3. Поступление предложений органов государственной власти Российской Федерации, органов государственной власти Самарской области, органов местного самоуправления, заинтересованных физических                              и юридических лиц о внесении изменений в местные нормативы градостроительного проектирования.</w:t>
      </w:r>
    </w:p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  <w:bookmarkStart w:id="23" w:name="sub_15053"/>
      <w:bookmarkEnd w:id="22"/>
      <w:r>
        <w:rPr>
          <w:sz w:val="28"/>
          <w:szCs w:val="28"/>
        </w:rPr>
        <w:t xml:space="preserve">2.10. </w:t>
      </w:r>
      <w:proofErr w:type="gramStart"/>
      <w:r>
        <w:rPr>
          <w:sz w:val="28"/>
          <w:szCs w:val="28"/>
        </w:rPr>
        <w:t xml:space="preserve">Администрация сельского поселения Каменный Брод в течение тридцати календарных дней со дня поступления предложения о внесении изменений в местные нормативы градостроительного проектирования рассматривает поступившее предложение и принимает решение о подготовке проекта внесения изменений в местные нормативы или отклоняет предложение о внесении изменений в местные нормативы с указанием причин отклонения в случае отсутствия оснований, установленных </w:t>
      </w:r>
      <w:hyperlink r:id="rId12" w:anchor="sub_150521" w:history="1">
        <w:r>
          <w:rPr>
            <w:rStyle w:val="a5"/>
            <w:color w:val="000000"/>
            <w:sz w:val="28"/>
            <w:szCs w:val="28"/>
          </w:rPr>
          <w:t xml:space="preserve">пунктами </w:t>
        </w:r>
      </w:hyperlink>
      <w:r>
        <w:rPr>
          <w:sz w:val="28"/>
          <w:szCs w:val="28"/>
        </w:rPr>
        <w:t>2.9.1-2.9.2 настоящего порядка.</w:t>
      </w:r>
      <w:proofErr w:type="gramEnd"/>
      <w:r>
        <w:rPr>
          <w:sz w:val="28"/>
          <w:szCs w:val="28"/>
        </w:rPr>
        <w:t xml:space="preserve"> О результатах рассмотрения предложений заявитель уведомляется письменно.</w:t>
      </w:r>
    </w:p>
    <w:bookmarkEnd w:id="23"/>
    <w:p w:rsidR="004646CD" w:rsidRDefault="004646CD" w:rsidP="004646CD">
      <w:pPr>
        <w:spacing w:line="360" w:lineRule="auto"/>
        <w:ind w:firstLine="709"/>
        <w:jc w:val="both"/>
        <w:rPr>
          <w:sz w:val="28"/>
          <w:szCs w:val="28"/>
        </w:rPr>
      </w:pPr>
    </w:p>
    <w:p w:rsidR="00C4336A" w:rsidRDefault="00C4336A"/>
    <w:sectPr w:rsidR="00C4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46CD"/>
    <w:rsid w:val="004646CD"/>
    <w:rsid w:val="00C4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646C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46CD"/>
    <w:rPr>
      <w:rFonts w:ascii="Arial" w:eastAsia="Times New Roman" w:hAnsi="Arial" w:cs="Times New Roman"/>
      <w:b/>
      <w:bCs/>
      <w:color w:val="26282F"/>
      <w:sz w:val="24"/>
      <w:szCs w:val="24"/>
      <w:lang/>
    </w:rPr>
  </w:style>
  <w:style w:type="character" w:customStyle="1" w:styleId="a3">
    <w:name w:val="Цветовое выделение"/>
    <w:uiPriority w:val="99"/>
    <w:rsid w:val="004646CD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646CD"/>
    <w:rPr>
      <w:b/>
      <w:bCs/>
      <w:color w:val="106BBE"/>
    </w:rPr>
  </w:style>
  <w:style w:type="character" w:styleId="a5">
    <w:name w:val="Hyperlink"/>
    <w:basedOn w:val="a0"/>
    <w:uiPriority w:val="99"/>
    <w:semiHidden/>
    <w:unhideWhenUsed/>
    <w:rsid w:val="004646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6917823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Admin\&#1052;&#1086;&#1080;%20&#1076;&#1086;&#1082;&#1091;&#1084;&#1077;&#1085;&#1090;&#1099;\&#1043;&#1083;&#1072;&#1074;&#1072;&#1084;%20&#1086;%20&#1055;&#1086;&#1088;&#1103;&#1076;&#1086;&#1082;%20&#1087;&#1086;&#1076;&#1075;&#1086;&#1090;&#1086;&#1074;&#1082;&#1080;,%20&#1091;&#1090;&#1074;&#1077;&#1088;&#1078;&#1076;&#1077;&#1085;&#1080;&#1103;%20&#1084;&#1077;&#1089;&#1090;&#1085;&#1099;&#1093;%20&#1085;&#1086;&#1088;&#1084;&#1072;&#1090;&#1080;&#1074;&#1086;&#1074;%20&#1075;&#1088;&#1072;&#1076;&#1086;&#1089;&#1090;&#1088;&#1086;&#1080;&#1090;&#1077;&#1083;&#1100;&#1085;&#1086;&#1075;&#1086;%20&#1087;&#1088;&#1086;&#1077;&#1082;&#1090;&#1080;&#1088;&#1086;&#1074;&#1072;&#1085;&#1080;&#1103;%20(&#1084;&#1091;&#1085;&#1080;&#1094;&#1080;&#1087;&#1072;&#1083;&#1100;&#1085;&#1086;&#1077;%20&#1086;&#1073;&#1088;&#1072;&#1079;&#1086;&#1074;&#1072;&#1085;&#1080;&#1077;)%20&#1080;%20&#1074;&#1085;&#1077;&#1089;&#1077;&#1085;&#1080;&#1103;%20%20%20%20%20%20%20%20%20%20%20%20%20%20%20%20%20%20%20%20%20&#1074;%20&#1085;&#1080;&#1093;%20&#1080;&#1079;&#1084;&#1077;&#1085;&#1077;&#1085;&#1080;&#1081;%20(1).doc" TargetMode="External"/><Relationship Id="rId12" Type="http://schemas.openxmlformats.org/officeDocument/2006/relationships/hyperlink" Target="file:///C:\Documents%20and%20Settings\Admin\&#1052;&#1086;&#1080;%20&#1076;&#1086;&#1082;&#1091;&#1084;&#1077;&#1085;&#1090;&#1099;\&#1043;&#1083;&#1072;&#1074;&#1072;&#1084;%20&#1086;%20&#1055;&#1086;&#1088;&#1103;&#1076;&#1086;&#1082;%20&#1087;&#1086;&#1076;&#1075;&#1086;&#1090;&#1086;&#1074;&#1082;&#1080;,%20&#1091;&#1090;&#1074;&#1077;&#1088;&#1078;&#1076;&#1077;&#1085;&#1080;&#1103;%20&#1084;&#1077;&#1089;&#1090;&#1085;&#1099;&#1093;%20&#1085;&#1086;&#1088;&#1084;&#1072;&#1090;&#1080;&#1074;&#1086;&#1074;%20&#1075;&#1088;&#1072;&#1076;&#1086;&#1089;&#1090;&#1088;&#1086;&#1080;&#1090;&#1077;&#1083;&#1100;&#1085;&#1086;&#1075;&#1086;%20&#1087;&#1088;&#1086;&#1077;&#1082;&#1090;&#1080;&#1088;&#1086;&#1074;&#1072;&#1085;&#1080;&#1103;%20(&#1084;&#1091;&#1085;&#1080;&#1094;&#1080;&#1087;&#1072;&#1083;&#1100;&#1085;&#1086;&#1077;%20&#1086;&#1073;&#1088;&#1072;&#1079;&#1086;&#1074;&#1072;&#1085;&#1080;&#1077;)%20&#1080;%20&#1074;&#1085;&#1077;&#1089;&#1077;&#1085;&#1080;&#1103;%20%20%20%20%20%20%20%20%20%20%20%20%20%20%20%20%20%20%20%20%20&#1074;%20&#1085;&#1080;&#1093;%20&#1080;&#1079;&#1084;&#1077;&#1085;&#1077;&#1085;&#1080;&#1081;%20(1)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11" Type="http://schemas.openxmlformats.org/officeDocument/2006/relationships/hyperlink" Target="garantF1://12038258.3100" TargetMode="External"/><Relationship Id="rId5" Type="http://schemas.openxmlformats.org/officeDocument/2006/relationships/hyperlink" Target="garantF1://12038258.3100" TargetMode="External"/><Relationship Id="rId10" Type="http://schemas.openxmlformats.org/officeDocument/2006/relationships/hyperlink" Target="file:///C:\Documents%20and%20Settings\Admin\&#1052;&#1086;&#1080;%20&#1076;&#1086;&#1082;&#1091;&#1084;&#1077;&#1085;&#1090;&#1099;\&#1043;&#1083;&#1072;&#1074;&#1072;&#1084;%20&#1086;%20&#1055;&#1086;&#1088;&#1103;&#1076;&#1086;&#1082;%20&#1087;&#1086;&#1076;&#1075;&#1086;&#1090;&#1086;&#1074;&#1082;&#1080;,%20&#1091;&#1090;&#1074;&#1077;&#1088;&#1078;&#1076;&#1077;&#1085;&#1080;&#1103;%20&#1084;&#1077;&#1089;&#1090;&#1085;&#1099;&#1093;%20&#1085;&#1086;&#1088;&#1084;&#1072;&#1090;&#1080;&#1074;&#1086;&#1074;%20&#1075;&#1088;&#1072;&#1076;&#1086;&#1089;&#1090;&#1088;&#1086;&#1080;&#1090;&#1077;&#1083;&#1100;&#1085;&#1086;&#1075;&#1086;%20&#1087;&#1088;&#1086;&#1077;&#1082;&#1090;&#1080;&#1088;&#1086;&#1074;&#1072;&#1085;&#1080;&#1103;%20(&#1084;&#1091;&#1085;&#1080;&#1094;&#1080;&#1087;&#1072;&#1083;&#1100;&#1085;&#1086;&#1077;%20&#1086;&#1073;&#1088;&#1072;&#1079;&#1086;&#1074;&#1072;&#1085;&#1080;&#1077;)%20&#1080;%20&#1074;&#1085;&#1077;&#1089;&#1077;&#1085;&#1080;&#1103;%20%20%20%20%20%20%20%20%20%20%20%20%20%20%20%20%20%20%20%20%20&#1074;%20&#1085;&#1080;&#1093;%20&#1080;&#1079;&#1084;&#1077;&#1085;&#1077;&#1085;&#1080;&#1081;%20(1).doc" TargetMode="External"/><Relationship Id="rId4" Type="http://schemas.openxmlformats.org/officeDocument/2006/relationships/hyperlink" Target="garantF1://46917822.0" TargetMode="External"/><Relationship Id="rId9" Type="http://schemas.openxmlformats.org/officeDocument/2006/relationships/hyperlink" Target="garantF1://4717400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1519</Words>
  <Characters>8661</Characters>
  <Application>Microsoft Office Word</Application>
  <DocSecurity>0</DocSecurity>
  <Lines>72</Lines>
  <Paragraphs>20</Paragraphs>
  <ScaleCrop>false</ScaleCrop>
  <Company>Microsoft</Company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2017-10-27T07:42:00Z</dcterms:created>
  <dcterms:modified xsi:type="dcterms:W3CDTF">2017-10-27T07:47:00Z</dcterms:modified>
</cp:coreProperties>
</file>