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6F" w:rsidRDefault="00ED536F" w:rsidP="00ED536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представителей</w:t>
      </w:r>
    </w:p>
    <w:p w:rsidR="00ED536F" w:rsidRDefault="00ED536F" w:rsidP="00ED536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ED536F" w:rsidRDefault="00ED536F" w:rsidP="00ED536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Каменный Брод </w:t>
      </w:r>
    </w:p>
    <w:p w:rsidR="00ED536F" w:rsidRDefault="00ED536F" w:rsidP="00ED536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ED536F" w:rsidRDefault="00ED536F" w:rsidP="00ED536F">
      <w:pPr>
        <w:tabs>
          <w:tab w:val="left" w:pos="522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Челно-Вершинский </w:t>
      </w:r>
      <w:r>
        <w:rPr>
          <w:b/>
          <w:sz w:val="28"/>
          <w:szCs w:val="28"/>
        </w:rPr>
        <w:tab/>
      </w:r>
    </w:p>
    <w:p w:rsidR="00ED536F" w:rsidRDefault="00ED536F" w:rsidP="00ED536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Самарской области</w:t>
      </w:r>
    </w:p>
    <w:p w:rsidR="00ED536F" w:rsidRDefault="00ED536F" w:rsidP="00ED536F">
      <w:pPr>
        <w:tabs>
          <w:tab w:val="left" w:pos="544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D536F" w:rsidRDefault="00ED536F" w:rsidP="00ED536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D536F" w:rsidRDefault="00ED536F" w:rsidP="00ED536F">
      <w:pPr>
        <w:spacing w:after="0"/>
        <w:rPr>
          <w:b/>
          <w:sz w:val="24"/>
          <w:szCs w:val="24"/>
        </w:rPr>
      </w:pPr>
    </w:p>
    <w:p w:rsidR="00ED536F" w:rsidRDefault="00ED536F" w:rsidP="00ED536F">
      <w:pPr>
        <w:pStyle w:val="a4"/>
        <w:tabs>
          <w:tab w:val="left" w:pos="16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29.12.2018г  №93</w:t>
      </w:r>
    </w:p>
    <w:p w:rsidR="00ED536F" w:rsidRDefault="00ED536F" w:rsidP="00ED536F">
      <w:pPr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</w:t>
      </w:r>
    </w:p>
    <w:p w:rsidR="00ED536F" w:rsidRDefault="00ED536F" w:rsidP="00ED536F">
      <w:pPr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размера арендной платы за земельные участки,</w:t>
      </w:r>
    </w:p>
    <w:p w:rsidR="00ED536F" w:rsidRDefault="00ED536F" w:rsidP="00ED536F">
      <w:pPr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находящиеся  в собственности сельского поселения</w:t>
      </w:r>
      <w:proofErr w:type="gramEnd"/>
    </w:p>
    <w:p w:rsidR="00ED536F" w:rsidRDefault="00ED536F" w:rsidP="00ED536F">
      <w:pPr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ED536F" w:rsidRDefault="00ED536F" w:rsidP="00ED536F">
      <w:pPr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Челно-Вершинский Самарской области </w:t>
      </w:r>
    </w:p>
    <w:p w:rsidR="00ED536F" w:rsidRDefault="00ED536F" w:rsidP="00ED536F">
      <w:pPr>
        <w:tabs>
          <w:tab w:val="left" w:pos="472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аренду без торгов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D536F" w:rsidRDefault="00ED536F" w:rsidP="00ED536F">
      <w:pPr>
        <w:spacing w:after="0" w:line="240" w:lineRule="auto"/>
        <w:ind w:left="-425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pStyle w:val="ConsPlusNormal"/>
        <w:ind w:left="-426" w:firstLine="9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статьи 39.7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hyperlink r:id="rId6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Каменный Брод муниципального района Челно-Вершинский, Собрание представителей сельского поселения Каменный Брод муниципального района Челно-Вершинский</w:t>
      </w:r>
    </w:p>
    <w:p w:rsidR="00ED536F" w:rsidRDefault="00ED536F" w:rsidP="00ED536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 О:</w:t>
      </w:r>
    </w:p>
    <w:p w:rsidR="00ED536F" w:rsidRDefault="00ED536F" w:rsidP="00ED536F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Утвердить Порядок определения размера арендной платы за земельные участки, находящиеся в собственности сельского поселения Каменный Брод муниципального района Челно-Вершинский Самарской области и предоставленные в аренду без торгов.</w:t>
      </w:r>
    </w:p>
    <w:p w:rsidR="00ED536F" w:rsidRDefault="00ED536F" w:rsidP="00ED536F">
      <w:pPr>
        <w:pStyle w:val="ConsPlusNormal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сельского поселения Каменный Брод муниципального района Челно-Вершинский Самарской области – Зайцева С.С.</w:t>
      </w:r>
    </w:p>
    <w:p w:rsidR="00ED536F" w:rsidRDefault="00ED536F" w:rsidP="00ED53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Опубликовать настоящее Решение в газете «Официальный вестник».</w:t>
      </w:r>
    </w:p>
    <w:p w:rsidR="00ED536F" w:rsidRDefault="00ED536F" w:rsidP="00ED536F">
      <w:pPr>
        <w:pStyle w:val="ConsPlusNormal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Настоящее Решение вступает в силу со дня его официального опубликования.</w:t>
      </w:r>
    </w:p>
    <w:p w:rsidR="00ED536F" w:rsidRDefault="00ED536F" w:rsidP="00ED53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pStyle w:val="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Председатель Собрания представителей                                                </w:t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ab/>
      </w: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ab/>
      </w:r>
    </w:p>
    <w:p w:rsidR="00ED536F" w:rsidRDefault="00ED536F" w:rsidP="00ED536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Каменный Брод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ru-RU"/>
        </w:rPr>
        <w:tab/>
        <w:t xml:space="preserve">                                                Л.К.Макарова</w:t>
      </w:r>
    </w:p>
    <w:p w:rsidR="00ED536F" w:rsidRDefault="00ED536F" w:rsidP="00ED536F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ED536F" w:rsidRDefault="00ED536F" w:rsidP="00ED536F">
      <w:pPr>
        <w:pStyle w:val="a"/>
        <w:numPr>
          <w:ilvl w:val="0"/>
          <w:numId w:val="0"/>
        </w:numPr>
        <w:jc w:val="both"/>
        <w:rPr>
          <w:sz w:val="28"/>
        </w:rPr>
      </w:pPr>
      <w:r>
        <w:rPr>
          <w:b w:val="0"/>
          <w:bCs w:val="0"/>
          <w:sz w:val="28"/>
        </w:rPr>
        <w:t xml:space="preserve">     </w:t>
      </w:r>
    </w:p>
    <w:p w:rsidR="00ED536F" w:rsidRDefault="00ED536F" w:rsidP="00ED536F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сельского поселения                                                      С.С.Зайцев</w:t>
      </w:r>
    </w:p>
    <w:p w:rsidR="00ED536F" w:rsidRDefault="00ED536F" w:rsidP="00ED536F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Каменный Брод</w:t>
      </w:r>
    </w:p>
    <w:p w:rsidR="00ED536F" w:rsidRDefault="00ED536F" w:rsidP="00ED536F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36F" w:rsidRDefault="00ED536F" w:rsidP="00ED536F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36F" w:rsidRDefault="00ED536F" w:rsidP="00ED536F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Утверждён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Решением Собрания Представителей 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Каменный Брод муниципального района 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Челно-Вершинский Самарской области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«29» декабря 2018г. № 93</w:t>
      </w:r>
    </w:p>
    <w:p w:rsidR="00ED536F" w:rsidRDefault="00ED536F" w:rsidP="00ED536F">
      <w:pPr>
        <w:pStyle w:val="ConsPlusNormal"/>
        <w:jc w:val="both"/>
        <w:rPr>
          <w:rFonts w:ascii="Times New Roman" w:hAnsi="Times New Roman" w:cs="Times New Roman"/>
        </w:rPr>
      </w:pPr>
    </w:p>
    <w:p w:rsidR="00ED536F" w:rsidRDefault="00ED536F" w:rsidP="00ED53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ED536F" w:rsidRDefault="00ED536F" w:rsidP="00ED53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РАЗМЕРА АРЕНДНОЙ ПЛАТЫ ЗА ЗЕМЕЛЬНЫЕ УЧАСТКИ, НАХОДЯЩИЕСЯ В СОБСТВЕННОСТИ СЕЛЬСКОГО ПОСЕЛЕНИЯ КАМЕННЫЙ БРОД МУНИЦИПАЛЬНОГО РАЙОНА ЧЕЛНО-ВЕРШИНСКИЙ САМАРСКОЙ ОБЛАСТИ И ПРЕДОСТАВЛЕННЫЕ В АРЕНДУ БЕЗ ТОРГОВ</w:t>
      </w:r>
    </w:p>
    <w:p w:rsidR="00ED536F" w:rsidRDefault="00ED536F" w:rsidP="00ED53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Порядок устанавливает общие правила определения размера арендной платы за использование земельных участков, находящихся в собственности сельского поселения Каменный Брод муниципального района Челно-Вершинский  Самарской области и предоставленных в аренду без торгов (далее - земельные участки).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Определение размера арендной платы за использование земельных участков, находящихся в собственности сельского поселения Каменный Брод муниципального района Челно-Вершинский  Самарской области, для целей, не связанных со строительством, осуществляется в соответствии с </w:t>
      </w:r>
      <w:hyperlink r:id="rId7" w:anchor="P97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определения размера арендной платы за использование земельных участков, находящихся в собственности сельского поселения Каменный Брод муниципального района Челно-Вершинский  Самарской области и предоставляемых для целей, не связанных со строительством, содержащейся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приложении 1 к настоящему Порядку (далее - методика).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Ежегодный размер арендной платы за земельные участки устанавливается в размере 50% от арендной платы, расчет которой произведен в соответствии с методикой, в следующих случаях: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в аренду земельного участка для целей, не связанных со строительством, лицам, которым установлены 1 и 2 группы инвалидности, лицам, имеющим 3 степень ограничения способности к трудовой деятельности, установленную до 1 января 2010 года, инвалидам с детства, ветеранам и инвалидам Великой Отечественной войны. Правило, установленное настоящим абзацем, применяется в случае предоставления земельных участков гражданам для эксплуатации домов малоэтажной жилой застройки, ведения личного подсобного хозяйства, садоводства, огородничества, размещения погребов, хозяйственных кладовых, гаражей, стоянки для технических и других средств передвижения;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предоставления в аренду для целей, не связанных со строительством, земельного участка организациям, осуществляющим на территории Самарской области деятельность по подготовке граждан Российской Федерации к военной службе. Перечень организаций, </w:t>
      </w:r>
      <w:r>
        <w:rPr>
          <w:rFonts w:ascii="Times New Roman" w:hAnsi="Times New Roman" w:cs="Times New Roman"/>
          <w:sz w:val="28"/>
          <w:szCs w:val="28"/>
        </w:rPr>
        <w:lastRenderedPageBreak/>
        <w:t>осуществляющих на территории Самарской области деятельность по подготовке граждан Российской Федерации к военной службе, определяется органом исполнительной власти Самарской области, осуществляющим взаимодействие с органами военного управления, военными комиссариатами.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 переоформлении права постоянного (бессрочного) пользования земельными участками на право аренды земельных участков годовой размер арендной платы устанавливается в размере: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двух процентов кадастровой стоимости арендуемых земельных участков;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Размер арендной платы за земельные участки, предоставленные для размещения объектов, предусмотренных </w:t>
      </w:r>
      <w:hyperlink r:id="rId8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подпунктом 2 статьи 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а также для проведения работ, связанных с пользованием недрами, устанавливается в размере арендной платы, рассчитанной для соответствующих целей в отношении земельных участков, находящихся в федеральной собственности.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Размер арендной платы за земельный участок, находящийся в собственности сельского поселения Каменный Брод муниципального района, устанавливается в размере земельного налога, рассчитанного в отношении такого земельного участка, в случае заключения договора аренды земельного участка для целей, не связанных со строительством: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находящегося в муниципальной собственности, без проведения торгов в случае, если такой земельный участок зарезервирован для государственных или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ограничен в обороте;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 гражданами, имеющими в соответствии с федеральными законами, законами Самарской области право на первоочередное или внеочередное приобретение земельных участков;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соответствии с </w:t>
      </w:r>
      <w:hyperlink r:id="rId9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0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4 статьи 39.20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управления.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Определение размера арендной платы за использование земельных участков,  находящихся в собственности сельского поселения Каменный Брод муниципального района Челно-Вершинский Самарской области, для строительства осуществляется в соответствии с </w:t>
      </w:r>
      <w:hyperlink r:id="rId11" w:anchor="P129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>, содержащейся в приложении N 2 к настоящему Порядку, за исключением арендной платы за использование земельных участков, предоставляемых по результатам торгов.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случае изменения или принятия иной методики расчета арендной платы новая величина арендной платы устанавливается в одностороннем порядке без заключения дополнительного соглашения со дня вступления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силу нормативных правовых актов, предусматривающих соответствующие изменения.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определения размера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арендной платы за земельные участки, 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находящиеся в собственности</w:t>
      </w:r>
      <w:proofErr w:type="gramEnd"/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Каменный Брод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Самарской области  и предоставленные</w:t>
      </w:r>
      <w:proofErr w:type="gramEnd"/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в аренду без торгов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536F" w:rsidRDefault="00ED536F" w:rsidP="00ED536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ED536F" w:rsidRDefault="00ED536F" w:rsidP="00ED536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определения размера арендной платы за использование земельных участков, находящихся в собственности сельского поселения Каменный Брод муниципального района Челно-Вершинский Самарской области и предоставляемых для целей, не связанных со строительством </w:t>
      </w:r>
    </w:p>
    <w:p w:rsidR="00ED536F" w:rsidRDefault="00ED536F" w:rsidP="00ED536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арендной платы в год за земельные участки, находящиеся в собственности сельского поселения Каменный Брод муниципального района Челно-Вершинский Самарской области и предоставляемые для целей, не связанных со строительством, рассчитывается по формуле:</w:t>
      </w:r>
    </w:p>
    <w:p w:rsidR="00ED536F" w:rsidRDefault="00ED536F" w:rsidP="00ED53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D536F" w:rsidRDefault="00ED536F" w:rsidP="00ED53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арендной платы за земельный участок в год;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кад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кадастровая стоимость земельного участка по состоянию на 1 января расчетного года.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сведения о земельном участке внесены в государственный кадастр недвижимости позднее 1 января расчетного года, значение коэффициента на расчетный год определяется путем умножения среднего значения удельного показателя кадастровой стоимости земельного участка в рублях за один квадратный метр земли, соответствующего виду разрешенного использования земельного участка и кадастровому кварталу, в котором расположен земельный участок, на площадь земельного участка;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коэффициент вида использования земельного участка, утверждаемый правовым актом представительного органа муниципального района.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земельный участок используется с двумя и более видами разрешенного использования, значение коэффициента вида использования земельного участка устанавливается по наибольшему значению.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утвержденных в установленном порядке коэффициентов видов использования земельных участков арендная плата за земельный участок устанавливается в размере земельного налога, рассчитанного в отношении такого земельного участка.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- коэффициент инфляции расчетного года, определяемый исходя из максимального уровня инфляции (потребительских цен), устанавливаемого в </w:t>
      </w:r>
      <w:r>
        <w:rPr>
          <w:rFonts w:ascii="Times New Roman" w:hAnsi="Times New Roman" w:cs="Times New Roman"/>
          <w:sz w:val="28"/>
          <w:szCs w:val="28"/>
        </w:rPr>
        <w:lastRenderedPageBreak/>
        <w:t>рамках прогноза социально-экономического развития Самарской области. Коэффициент инфляции на расчетный год определяется как произведение соответствующих максимальных планируемых ежегодных показателей инфляции (индекс потребительских цен, декабрь к декабрю) по состоянию на 1 января очередного года, начиная с года утверждения государственной кадастровой оценки для соответствующей категории земель, по расчетный год.</w:t>
      </w:r>
    </w:p>
    <w:p w:rsidR="00ED536F" w:rsidRDefault="00ED536F" w:rsidP="00ED536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ED536F" w:rsidRDefault="00ED536F" w:rsidP="00ED536F">
      <w:pPr>
        <w:pStyle w:val="ConsPlusTitle"/>
        <w:widowControl/>
        <w:jc w:val="center"/>
        <w:rPr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Коэффициент вида использования земельных участков, находящихся в собственности сельского поселения Каменный Брод муниципального района Челно-Вершинский Самарской области и предоставляемых в аренду для целей, не связанных со строительством</w:t>
      </w:r>
    </w:p>
    <w:tbl>
      <w:tblPr>
        <w:tblpPr w:leftFromText="180" w:rightFromText="180" w:bottomFromText="200" w:vertAnchor="text" w:horzAnchor="margin" w:tblpY="92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8080"/>
        <w:gridCol w:w="1168"/>
      </w:tblGrid>
      <w:tr w:rsidR="00ED536F" w:rsidTr="00ED536F">
        <w:trPr>
          <w:trHeight w:val="5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   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целевого (функционального и разрешенного) использования земельных участков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Значение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в</w:t>
            </w:r>
            <w:proofErr w:type="spellEnd"/>
          </w:p>
        </w:tc>
      </w:tr>
      <w:tr w:rsidR="00ED536F" w:rsidTr="00ED536F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Земельные участки  жилой застройки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D536F" w:rsidTr="00ED536F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Земельные участки под  объектами средне,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мало-этажной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жилой застройки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0,01</w:t>
            </w:r>
          </w:p>
        </w:tc>
      </w:tr>
      <w:tr w:rsidR="00ED536F" w:rsidTr="00ED536F">
        <w:trPr>
          <w:trHeight w:val="26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Земельные участки под приусадебный участок личного подсобного хозяйства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0,01</w:t>
            </w:r>
          </w:p>
        </w:tc>
      </w:tr>
      <w:tr w:rsidR="00ED536F" w:rsidTr="00ED536F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Земельные участки под гаражами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0,60</w:t>
            </w:r>
          </w:p>
        </w:tc>
      </w:tr>
      <w:tr w:rsidR="00ED536F" w:rsidTr="00ED536F">
        <w:trPr>
          <w:trHeight w:val="28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Земельные участки под иными вспомогательными сооружениями  (банями, погребами, хозяйственными кладовыми)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0,45</w:t>
            </w:r>
          </w:p>
        </w:tc>
      </w:tr>
      <w:tr w:rsidR="00ED536F" w:rsidTr="00ED536F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Земельные участки под  объектами общественного управления, здравоохранения, образования, социального, бытового и коммунального обслуживания, религиозного использования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0,02</w:t>
            </w:r>
          </w:p>
        </w:tc>
      </w:tr>
      <w:tr w:rsidR="00ED536F" w:rsidTr="00ED536F">
        <w:trPr>
          <w:trHeight w:val="39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Земельные участки  предпринимательства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D536F" w:rsidTr="00ED536F">
        <w:trPr>
          <w:trHeight w:val="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Земельные участки под  магазинами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1,8</w:t>
            </w:r>
          </w:p>
        </w:tc>
      </w:tr>
      <w:tr w:rsidR="00ED536F" w:rsidTr="00ED536F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tabs>
                <w:tab w:val="right" w:pos="7864"/>
              </w:tabs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Земельные участки под прочими объектами торговли,  общественного питания, авто- и газозаправочных станций, организаций автосервиса, гостиниц общественного питания, авто- и газозаправочных станций, автостоянок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0,18</w:t>
            </w:r>
          </w:p>
        </w:tc>
      </w:tr>
      <w:tr w:rsidR="00ED536F" w:rsidTr="00ED536F">
        <w:trPr>
          <w:trHeight w:val="3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Земельные участки для организации временной торговли  (ярмарки, рынки)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0,8</w:t>
            </w:r>
          </w:p>
        </w:tc>
      </w:tr>
      <w:tr w:rsidR="00ED536F" w:rsidTr="00ED536F">
        <w:trPr>
          <w:trHeight w:val="2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Земельные участки  производственной деятельности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D536F" w:rsidTr="00ED536F">
        <w:trPr>
          <w:trHeight w:val="43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земельные участки под объектами  промышленности      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en-US" w:eastAsia="en-US"/>
              </w:rPr>
              <w:t>0.015</w:t>
            </w:r>
          </w:p>
        </w:tc>
      </w:tr>
      <w:tr w:rsidR="00ED536F" w:rsidTr="00ED536F">
        <w:trPr>
          <w:trHeight w:val="2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земельные участки под объектами связи (за исключением объектов федерального и регионального значения)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3,0</w:t>
            </w:r>
          </w:p>
        </w:tc>
      </w:tr>
      <w:tr w:rsidR="00ED536F" w:rsidTr="00ED536F">
        <w:trPr>
          <w:trHeight w:val="4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Земельные участки под  свалками, скотомогильниками, полигонами  для захоронения ТБО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0,02  </w:t>
            </w:r>
          </w:p>
        </w:tc>
      </w:tr>
      <w:tr w:rsidR="00ED536F" w:rsidTr="00ED536F">
        <w:trPr>
          <w:trHeight w:val="4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Земельные участки  водных объектов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D536F" w:rsidTr="00ED536F">
        <w:trPr>
          <w:trHeight w:val="5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использование земельных участков, примыкающих к водным объектам, для целей общего и специального водопользования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0,02</w:t>
            </w:r>
          </w:p>
        </w:tc>
      </w:tr>
      <w:tr w:rsidR="00ED536F" w:rsidTr="00ED536F">
        <w:trPr>
          <w:trHeight w:val="2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эксплуатация прудов, обводненных карьеров, водохранилищ, гидротехнических сооружений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0,15  </w:t>
            </w:r>
          </w:p>
        </w:tc>
      </w:tr>
      <w:tr w:rsidR="00ED536F" w:rsidTr="00ED536F">
        <w:trPr>
          <w:trHeight w:val="2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Земли  сельскохозяйственного использования: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D536F" w:rsidTr="00ED536F">
        <w:trPr>
          <w:trHeight w:val="2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выращивание зерновых и иных сельскохозяйственных культур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0,01</w:t>
            </w:r>
          </w:p>
        </w:tc>
      </w:tr>
      <w:tr w:rsidR="00ED536F" w:rsidTr="00ED536F">
        <w:trPr>
          <w:trHeight w:val="2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земельные участки под  зданиями, сооружениями, используемые для производства, хранения, первичной и глубокой переработки сельскохозяйственной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продукции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0,05</w:t>
            </w:r>
          </w:p>
        </w:tc>
      </w:tr>
      <w:tr w:rsidR="00ED536F" w:rsidTr="00ED536F">
        <w:trPr>
          <w:trHeight w:val="2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7.3.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земельные участки для ведения личного подсобного хозяйства    на полевых участках                           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0,03 </w:t>
            </w:r>
          </w:p>
        </w:tc>
      </w:tr>
      <w:tr w:rsidR="00ED536F" w:rsidTr="00ED536F">
        <w:trPr>
          <w:trHeight w:val="2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земельные участки для животноводства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0,03</w:t>
            </w:r>
          </w:p>
        </w:tc>
      </w:tr>
      <w:tr w:rsidR="00ED536F" w:rsidTr="00ED536F">
        <w:trPr>
          <w:trHeight w:val="2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tabs>
                <w:tab w:val="left" w:pos="2745"/>
              </w:tabs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земельные участки для </w:t>
            </w:r>
            <w:r>
              <w:rPr>
                <w:rFonts w:ascii="Times New Roman" w:hAnsi="Times New Roman" w:cs="Times New Roman"/>
                <w:lang w:eastAsia="en-US"/>
              </w:rPr>
              <w:tab/>
              <w:t>обеспечения сельскохозяйственного производства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widowControl/>
              <w:snapToGrid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0,3</w:t>
            </w:r>
          </w:p>
        </w:tc>
      </w:tr>
    </w:tbl>
    <w:p w:rsidR="00ED536F" w:rsidRDefault="00ED536F" w:rsidP="00ED536F">
      <w:pPr>
        <w:pStyle w:val="ConsPlusTitle"/>
        <w:widowControl/>
        <w:jc w:val="center"/>
        <w:rPr>
          <w:caps/>
        </w:rPr>
      </w:pP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</w:t>
      </w:r>
    </w:p>
    <w:p w:rsidR="00ED536F" w:rsidRDefault="00ED536F" w:rsidP="00ED536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определения размера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арендной платы за земельные участки, 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находящиеся в собственности</w:t>
      </w:r>
      <w:proofErr w:type="gramEnd"/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Каменный Брод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Челно-Вершинский </w:t>
      </w:r>
    </w:p>
    <w:p w:rsidR="00ED536F" w:rsidRDefault="00ED536F" w:rsidP="00ED536F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Самарской области  и предоставленные</w:t>
      </w:r>
      <w:proofErr w:type="gramEnd"/>
    </w:p>
    <w:p w:rsidR="00ED536F" w:rsidRDefault="00ED536F" w:rsidP="00ED536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аренду без торгов</w:t>
      </w:r>
    </w:p>
    <w:p w:rsidR="00ED536F" w:rsidRDefault="00ED536F" w:rsidP="00ED536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</w:t>
      </w:r>
    </w:p>
    <w:p w:rsidR="00ED536F" w:rsidRDefault="00ED536F" w:rsidP="00ED536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размера арендной платы за использование земельных участков, находящихся в собственности сельского поселения Каменный Брод муниципального района Челно-Вершинский Самарской области и предоставляемых для строительства</w:t>
      </w:r>
    </w:p>
    <w:p w:rsidR="00ED536F" w:rsidRDefault="00ED536F" w:rsidP="00ED536F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Размер арендной платы за использование земельного участка определяется на основании кадастровой стоимости земельного участка и рассчитывается в процентах в соответствии с </w:t>
      </w:r>
      <w:hyperlink r:id="rId12" w:anchor="P168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таблицами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anchor="P197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Методики в отношении земельных участков, находящихся в собственности сельского поселения Каменный Брод муниципального района Челно-Вершинский Самарской области и предоставленных для строительства (далее - земельные участки):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1 марта 2015 года без проведения торгов по договору аренды или после 28 февраля 2015 года, если предоставление такого земельного участка лицу предусмотрено решением о предварительном согласовании места размещения объекта, принятым до 1 марта 2015 года, но не ранее чем за три года до предоставления земельного участка;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проведения торгов по договору аренды с 1 марта 2015 года до вступления в силу настоящего Решения в случаях, предусмотренных подпунктами с </w:t>
      </w:r>
      <w:hyperlink r:id="rId14" w:anchor="P142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15" w:anchor="P162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18 пункта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Методики.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0"/>
      <w:bookmarkEnd w:id="1"/>
      <w:r>
        <w:rPr>
          <w:rFonts w:ascii="Times New Roman" w:hAnsi="Times New Roman" w:cs="Times New Roman"/>
          <w:sz w:val="28"/>
          <w:szCs w:val="28"/>
        </w:rPr>
        <w:t xml:space="preserve">2. Размер арендной платы земельного участка определяется на основании кадастровой стоимости земельного участка и рассчитывается в процентах в соответствии с </w:t>
      </w:r>
      <w:hyperlink r:id="rId16" w:anchor="P295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таблицей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Методики в случае предоставления после вступления в силу настоящего Решения в соответствии с </w:t>
      </w:r>
      <w:hyperlink r:id="rId17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по договору аренды без проведения торгов: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2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1) земельного участка юридическим лицам в соответствии с указом или распоряжением Президента Российской Федерации для строительства (реконструкции) объекта (объектов) капитального строительства;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земельного участка юридическим лицам в соответствии с распоряжением Губернатора Самарской области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</w:t>
      </w:r>
      <w:hyperlink r:id="rId18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10.1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Самарской области "Об инвестициях и государственной поддержке инвестиционной деятельности в Самарской области";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земельного участка для строительства (реконструкции) объекта (объектов) капитального строительства, связанного с выполнением международных обязательств Российской Федерации, а также юридическим лицам для размещения объектов, предназначенных для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водоснабжения, водоотведения, связи, нефтепроводов, объектов федерального, регионального или местного значения;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земельного участка, образованного из земельного участка, находящегося в собственности муниципального района, в том числе предоставленного для комплексного освоения территории, лицу, с которым был заключен договор аренды такого земельного участка, если иное не предусмотрено </w:t>
      </w:r>
      <w:hyperlink r:id="rId19" w:anchor="P147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подпунктами 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 w:anchor="P148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7"/>
      <w:bookmarkEnd w:id="3"/>
      <w:proofErr w:type="gramStart"/>
      <w:r>
        <w:rPr>
          <w:rFonts w:ascii="Times New Roman" w:hAnsi="Times New Roman" w:cs="Times New Roman"/>
          <w:sz w:val="28"/>
          <w:szCs w:val="28"/>
        </w:rPr>
        <w:t>6) земельного участка, образованного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организации или, если это предусмотрено решением общего собрания членов данной некоммерческой организации, данной некоммерческой организации;</w:t>
      </w:r>
      <w:proofErr w:type="gramEnd"/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48"/>
      <w:bookmarkEnd w:id="4"/>
      <w:proofErr w:type="gramStart"/>
      <w:r>
        <w:rPr>
          <w:rFonts w:ascii="Times New Roman" w:hAnsi="Times New Roman" w:cs="Times New Roman"/>
          <w:sz w:val="28"/>
          <w:szCs w:val="28"/>
        </w:rPr>
        <w:t>7) земельного участка, образованного в результате раздела ограниченного в обороте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организации;</w:t>
      </w:r>
      <w:proofErr w:type="gramEnd"/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</w:t>
      </w:r>
      <w:hyperlink r:id="rId21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5 статьи 39.6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hyperlink r:id="rId22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21 статьи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введении в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действие Земельного кодекса Российской Федерации";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земельного участка, образованного в границах застроенной территории, лицу, с которым заключен договор о развитии застроенной территории;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лицу,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земельного участка гражданам для индивидуального жилищного строительства в соответствии со </w:t>
      </w:r>
      <w:hyperlink r:id="rId23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39.18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 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партнерстве, лицу, с которым заключены указанные соглашения;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13)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предусмотренных законом Самарской области, некоммерческой организации, созданной Самарской областью или муниципальным образованием Самарской области для освоения территорий в целях строительства и эксплуатации наемных домов социального использования;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земельного участка для осуществления деятельности Государственной компании "Российские автомобильные дороги" в границах полос отвода и придорожных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автомобильных дорог;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декларацией;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62"/>
      <w:bookmarkEnd w:id="5"/>
      <w:r>
        <w:rPr>
          <w:rFonts w:ascii="Times New Roman" w:hAnsi="Times New Roman" w:cs="Times New Roman"/>
          <w:sz w:val="28"/>
          <w:szCs w:val="28"/>
        </w:rPr>
        <w:t xml:space="preserve">18) земельного участка юридическому лицу для размещения ядерных установок, радиационных источников, пунктов хранения ядерных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Федерации.</w:t>
      </w: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иных, не предусмотренных в настоящей Методике случаях предоставления земельных участков в соответствии с </w:t>
      </w:r>
      <w:hyperlink r:id="rId24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39.6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а также в случаях предоставления земельного участка в первоочередном порядке в аренду в соответствии со </w:t>
      </w:r>
      <w:hyperlink r:id="rId25" w:history="1">
        <w:r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9.1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Самарской области "О земле" применяются положения Методики определения размера арендной платы за использование земельных участков, находящихся в собственности сельского поселения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Каменный Брод муниципального района Челно-Вершинский Самарской области и предоставляемых для целей, не связанных со строительством.</w:t>
      </w:r>
      <w:proofErr w:type="gramEnd"/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ED536F" w:rsidRDefault="00ED536F" w:rsidP="00ED53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68"/>
      <w:bookmarkEnd w:id="6"/>
      <w:r>
        <w:rPr>
          <w:rFonts w:ascii="Times New Roman" w:hAnsi="Times New Roman" w:cs="Times New Roman"/>
          <w:sz w:val="28"/>
          <w:szCs w:val="28"/>
        </w:rPr>
        <w:t>Механизм</w:t>
      </w:r>
    </w:p>
    <w:p w:rsidR="00ED536F" w:rsidRDefault="00ED536F" w:rsidP="00ED53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арендной платы в отношении земельных участков,</w:t>
      </w:r>
    </w:p>
    <w:p w:rsidR="00ED536F" w:rsidRDefault="00ED536F" w:rsidP="00ED53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жилищного строительства</w:t>
      </w:r>
    </w:p>
    <w:p w:rsidR="00ED536F" w:rsidRDefault="00ED536F" w:rsidP="00ED53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-459" w:type="dxa"/>
        <w:tblLayout w:type="fixed"/>
        <w:tblLook w:val="04A0"/>
      </w:tblPr>
      <w:tblGrid>
        <w:gridCol w:w="709"/>
        <w:gridCol w:w="3971"/>
        <w:gridCol w:w="991"/>
        <w:gridCol w:w="2270"/>
        <w:gridCol w:w="2128"/>
        <w:gridCol w:w="11"/>
      </w:tblGrid>
      <w:tr w:rsidR="00ED536F" w:rsidTr="00ED536F">
        <w:trPr>
          <w:gridAfter w:val="1"/>
          <w:wAfter w:w="11" w:type="dxa"/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строительства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от кадастровой стоимости земельных участков, установленный в зависимости от периода использования земельного участка</w:t>
            </w:r>
          </w:p>
        </w:tc>
      </w:tr>
      <w:tr w:rsidR="00ED536F" w:rsidTr="00ED536F">
        <w:trPr>
          <w:trHeight w:val="9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Первые три года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Четвертый год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Пятый год и последующие годы</w:t>
            </w:r>
          </w:p>
        </w:tc>
      </w:tr>
      <w:tr w:rsidR="00ED536F" w:rsidTr="00ED536F">
        <w:trPr>
          <w:trHeight w:val="17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многоэтажных и малоэтажных жилых объектов, в том числе индивидуальных жилых домов, осуществляемое юридическими и физическими лицами, за исключением физических лиц, перечисленных в пункте 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</w:tr>
      <w:tr w:rsidR="00ED536F" w:rsidTr="00ED536F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Индивидуальное жилищное строительство, осуществляемое пенсионерами, инвалидами, ветеранами труда, участникам Великой Отечественной войны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2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</w:tr>
    </w:tbl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536F" w:rsidRDefault="00ED536F" w:rsidP="00ED536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ED536F" w:rsidRDefault="00ED536F" w:rsidP="00ED53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536F" w:rsidRDefault="00ED536F" w:rsidP="00ED53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97"/>
      <w:bookmarkEnd w:id="7"/>
      <w:r>
        <w:rPr>
          <w:rFonts w:ascii="Times New Roman" w:hAnsi="Times New Roman" w:cs="Times New Roman"/>
          <w:sz w:val="28"/>
          <w:szCs w:val="28"/>
        </w:rPr>
        <w:t>Механизм</w:t>
      </w:r>
    </w:p>
    <w:p w:rsidR="00ED536F" w:rsidRDefault="00ED536F" w:rsidP="00ED53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арендной платы в отношении земельных участков,</w:t>
      </w:r>
    </w:p>
    <w:p w:rsidR="00ED536F" w:rsidRDefault="00ED536F" w:rsidP="00ED53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предоставляемых для иных видов строительства</w:t>
      </w:r>
    </w:p>
    <w:tbl>
      <w:tblPr>
        <w:tblW w:w="10095" w:type="dxa"/>
        <w:tblInd w:w="-459" w:type="dxa"/>
        <w:tblLayout w:type="fixed"/>
        <w:tblLook w:val="04A0"/>
      </w:tblPr>
      <w:tblGrid>
        <w:gridCol w:w="709"/>
        <w:gridCol w:w="3969"/>
        <w:gridCol w:w="991"/>
        <w:gridCol w:w="396"/>
        <w:gridCol w:w="1873"/>
        <w:gridCol w:w="142"/>
        <w:gridCol w:w="1996"/>
        <w:gridCol w:w="19"/>
      </w:tblGrid>
      <w:tr w:rsidR="00ED536F" w:rsidTr="00ED536F">
        <w:trPr>
          <w:gridAfter w:val="1"/>
          <w:wAfter w:w="19" w:type="dxa"/>
          <w:trHeight w:val="300"/>
        </w:trPr>
        <w:tc>
          <w:tcPr>
            <w:tcW w:w="709" w:type="dxa"/>
            <w:noWrap/>
            <w:hideMark/>
          </w:tcPr>
          <w:p w:rsidR="00ED536F" w:rsidRDefault="00ED536F">
            <w:pPr>
              <w:rPr>
                <w:rFonts w:cs="Times New Roman"/>
                <w:lang w:eastAsia="en-US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ED536F" w:rsidRDefault="00ED536F">
            <w:pPr>
              <w:rPr>
                <w:rFonts w:cs="Times New Roman"/>
                <w:lang w:eastAsia="en-US"/>
              </w:rPr>
            </w:pPr>
          </w:p>
        </w:tc>
        <w:tc>
          <w:tcPr>
            <w:tcW w:w="991" w:type="dxa"/>
            <w:noWrap/>
            <w:hideMark/>
          </w:tcPr>
          <w:p w:rsidR="00ED536F" w:rsidRDefault="00ED536F">
            <w:pPr>
              <w:rPr>
                <w:rFonts w:cs="Times New Roman"/>
                <w:lang w:eastAsia="en-US"/>
              </w:rPr>
            </w:pPr>
          </w:p>
        </w:tc>
        <w:tc>
          <w:tcPr>
            <w:tcW w:w="2269" w:type="dxa"/>
            <w:gridSpan w:val="2"/>
            <w:noWrap/>
            <w:hideMark/>
          </w:tcPr>
          <w:p w:rsidR="00ED536F" w:rsidRDefault="00ED536F">
            <w:pPr>
              <w:rPr>
                <w:rFonts w:cs="Times New Roman"/>
                <w:lang w:eastAsia="en-US"/>
              </w:rPr>
            </w:pPr>
          </w:p>
        </w:tc>
        <w:tc>
          <w:tcPr>
            <w:tcW w:w="2138" w:type="dxa"/>
            <w:gridSpan w:val="2"/>
            <w:noWrap/>
            <w:hideMark/>
          </w:tcPr>
          <w:p w:rsidR="00ED536F" w:rsidRDefault="00ED536F">
            <w:pPr>
              <w:rPr>
                <w:rFonts w:cs="Times New Roman"/>
                <w:lang w:eastAsia="en-US"/>
              </w:rPr>
            </w:pPr>
          </w:p>
        </w:tc>
      </w:tr>
      <w:tr w:rsidR="00ED536F" w:rsidTr="00ED536F">
        <w:trPr>
          <w:trHeight w:val="84"/>
        </w:trPr>
        <w:tc>
          <w:tcPr>
            <w:tcW w:w="709" w:type="dxa"/>
            <w:noWrap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7229" w:type="dxa"/>
            <w:gridSpan w:val="4"/>
            <w:vAlign w:val="bottom"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57" w:type="dxa"/>
            <w:gridSpan w:val="3"/>
            <w:noWrap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ED536F" w:rsidTr="00ED536F">
        <w:trPr>
          <w:trHeight w:val="285"/>
        </w:trPr>
        <w:tc>
          <w:tcPr>
            <w:tcW w:w="709" w:type="dxa"/>
            <w:noWrap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387" w:type="dxa"/>
            <w:gridSpan w:val="2"/>
            <w:noWrap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873" w:type="dxa"/>
            <w:noWrap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57" w:type="dxa"/>
            <w:gridSpan w:val="3"/>
            <w:noWrap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ED536F" w:rsidTr="00ED536F">
        <w:trPr>
          <w:trHeight w:val="300"/>
        </w:trPr>
        <w:tc>
          <w:tcPr>
            <w:tcW w:w="709" w:type="dxa"/>
            <w:noWrap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3969" w:type="dxa"/>
            <w:noWrap/>
            <w:vAlign w:val="bottom"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387" w:type="dxa"/>
            <w:gridSpan w:val="2"/>
            <w:noWrap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1873" w:type="dxa"/>
            <w:noWrap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2157" w:type="dxa"/>
            <w:gridSpan w:val="3"/>
            <w:noWrap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ED536F" w:rsidTr="00ED536F">
        <w:trPr>
          <w:trHeight w:val="9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строительства</w:t>
            </w:r>
          </w:p>
        </w:tc>
        <w:tc>
          <w:tcPr>
            <w:tcW w:w="54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 от кадастровой стоимости земельных участков, установленный в зависимости от периода использования земельного участка</w:t>
            </w:r>
          </w:p>
        </w:tc>
      </w:tr>
      <w:tr w:rsidR="00ED536F" w:rsidTr="00ED536F">
        <w:trPr>
          <w:trHeight w:val="7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Первые два года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Третий год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Четвертый год и последующие годы</w:t>
            </w:r>
          </w:p>
        </w:tc>
      </w:tr>
      <w:tr w:rsidR="00ED536F" w:rsidTr="00ED536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гаражей и автостоянок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D536F" w:rsidTr="00ED536F">
        <w:trPr>
          <w:trHeight w:val="300"/>
        </w:trPr>
        <w:tc>
          <w:tcPr>
            <w:tcW w:w="709" w:type="dxa"/>
            <w:noWrap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исключением: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536F" w:rsidTr="00ED536F">
        <w:trPr>
          <w:trHeight w:val="1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гаражей, осуществляемого пенсионерами, инвалидами, ветеранами труда, участниками Великой Отечественной войны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D536F" w:rsidTr="00ED536F">
        <w:trPr>
          <w:trHeight w:val="11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 торговли, общественного питания, бытового обслуживания, автозаправочных и газонаполнительных станций, организаций автосервиса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D536F" w:rsidTr="00ED536F">
        <w:trPr>
          <w:trHeight w:val="16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объектов, обеспечивающих деятельность организаций образования, здравоохранения и социального обеспечения, физической культуры и спорта, культуры и искусства, религиозных объектов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2,38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6,8</w:t>
            </w:r>
          </w:p>
        </w:tc>
      </w:tr>
      <w:tr w:rsidR="00ED536F" w:rsidTr="00ED536F">
        <w:trPr>
          <w:trHeight w:val="1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промышленных объектов, объектов коммунального хозяйства, объектов материально-технического, продовольственного снабжения, объектов связи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D536F" w:rsidTr="00ED536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исключением: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536F" w:rsidTr="00ED536F">
        <w:trPr>
          <w:trHeight w:val="200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Строительства объектов, не включенных в другие группы, производящих продукты мукомольно-крупяной промышленности, хлеб и мучные изделия недлительного хранения, макаронные изделия, готовые к употреблению пищевые продукты и заготовки для их приготовления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ED536F" w:rsidTr="00ED536F">
        <w:trPr>
          <w:trHeight w:val="1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Строительства трубопроводов, линий связи и линий электропередачи, а также иных объектов инженерной инфраструктуры жилищно-коммунального хозяйства за исключением перечисленных в пункте 4.3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ED536F" w:rsidTr="00ED536F">
        <w:trPr>
          <w:trHeight w:val="12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Строительства объектов по сбору и очистке воды, в том числе гидротехнических очистных сооружений водопроводно-канализационного хозяйства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</w:tr>
      <w:tr w:rsidR="00ED536F" w:rsidTr="00ED536F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Строительства объектов государственных кладбищ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ED536F" w:rsidTr="00ED536F">
        <w:trPr>
          <w:trHeight w:val="5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мусороперерабатывающих объектов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</w:t>
            </w:r>
          </w:p>
        </w:tc>
      </w:tr>
      <w:tr w:rsidR="00ED536F" w:rsidTr="00ED536F">
        <w:trPr>
          <w:trHeight w:val="16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 для обеспечения деятельности административно-управленческих и общественных организаций, финансовых, кредитных, страховых организаций, организаций пенсионного обеспечения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D536F" w:rsidTr="00ED536F">
        <w:trPr>
          <w:trHeight w:val="300"/>
        </w:trPr>
        <w:tc>
          <w:tcPr>
            <w:tcW w:w="709" w:type="dxa"/>
            <w:noWrap/>
            <w:hideMark/>
          </w:tcPr>
          <w:p w:rsidR="00ED536F" w:rsidRDefault="00ED536F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исключением: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D536F" w:rsidTr="00ED536F">
        <w:trPr>
          <w:trHeight w:val="18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Строительства объектов для размещения научно-исследовательских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проектно-конструкторский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институтов, вычислительных центров, академических центров, обсерваторий, лабораторий и опытных заводов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ED536F" w:rsidTr="00ED536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военных объектов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D536F" w:rsidTr="00ED536F"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 рекреационного и лечебно-оздоровительного назначения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D536F" w:rsidTr="00ED536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 на землях сельскохозяйственного использования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D536F" w:rsidTr="00ED536F"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 на лесных участках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ED536F" w:rsidTr="00ED536F">
        <w:trPr>
          <w:trHeight w:val="6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объектов на поверхностных водных объектах и подземных водных объектах</w:t>
            </w:r>
          </w:p>
        </w:tc>
        <w:tc>
          <w:tcPr>
            <w:tcW w:w="1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D536F" w:rsidRDefault="00ED5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</w:tbl>
    <w:p w:rsidR="00ED536F" w:rsidRDefault="00ED536F" w:rsidP="00ED536F">
      <w:pPr>
        <w:pStyle w:val="ConsPlusNormal"/>
        <w:jc w:val="right"/>
        <w:rPr>
          <w:rFonts w:ascii="Times New Roman" w:hAnsi="Times New Roman" w:cs="Times New Roman"/>
        </w:rPr>
      </w:pPr>
    </w:p>
    <w:p w:rsidR="00ED536F" w:rsidRDefault="00ED536F" w:rsidP="00ED536F">
      <w:pPr>
        <w:pStyle w:val="ConsPlusNormal"/>
        <w:jc w:val="right"/>
        <w:rPr>
          <w:rFonts w:ascii="Times New Roman" w:hAnsi="Times New Roman" w:cs="Times New Roman"/>
        </w:rPr>
      </w:pPr>
    </w:p>
    <w:p w:rsidR="00ED536F" w:rsidRDefault="00ED536F" w:rsidP="00ED536F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3</w:t>
      </w:r>
    </w:p>
    <w:p w:rsidR="00ED536F" w:rsidRDefault="00ED536F" w:rsidP="00ED536F">
      <w:pPr>
        <w:pStyle w:val="ConsPlusNormal"/>
        <w:jc w:val="both"/>
        <w:rPr>
          <w:rFonts w:ascii="Times New Roman" w:hAnsi="Times New Roman" w:cs="Times New Roman"/>
        </w:rPr>
      </w:pPr>
    </w:p>
    <w:p w:rsidR="00ED536F" w:rsidRDefault="00ED536F" w:rsidP="00ED536F">
      <w:pPr>
        <w:pStyle w:val="ConsPlusNormal"/>
        <w:jc w:val="center"/>
        <w:rPr>
          <w:rFonts w:ascii="Times New Roman" w:hAnsi="Times New Roman" w:cs="Times New Roman"/>
        </w:rPr>
      </w:pPr>
      <w:bookmarkStart w:id="8" w:name="P295"/>
      <w:bookmarkEnd w:id="8"/>
      <w:r>
        <w:rPr>
          <w:rFonts w:ascii="Times New Roman" w:hAnsi="Times New Roman" w:cs="Times New Roman"/>
        </w:rPr>
        <w:t>Механизм</w:t>
      </w:r>
    </w:p>
    <w:p w:rsidR="00ED536F" w:rsidRDefault="00ED536F" w:rsidP="00ED536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определения арендной платы в отношении </w:t>
      </w:r>
      <w:proofErr w:type="gramStart"/>
      <w:r>
        <w:rPr>
          <w:rFonts w:ascii="Times New Roman" w:hAnsi="Times New Roman" w:cs="Times New Roman"/>
        </w:rPr>
        <w:t>земельных</w:t>
      </w:r>
      <w:proofErr w:type="gramEnd"/>
    </w:p>
    <w:p w:rsidR="00ED536F" w:rsidRDefault="00ED536F" w:rsidP="00ED536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участков, предоставляемых отдельным категориям субъектов,</w:t>
      </w:r>
    </w:p>
    <w:p w:rsidR="00ED536F" w:rsidRDefault="00ED536F" w:rsidP="00ED536F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имеющим</w:t>
      </w:r>
      <w:proofErr w:type="gramEnd"/>
      <w:r>
        <w:rPr>
          <w:rFonts w:ascii="Times New Roman" w:hAnsi="Times New Roman" w:cs="Times New Roman"/>
        </w:rPr>
        <w:t xml:space="preserve"> право получения земельных участков в аренду</w:t>
      </w:r>
    </w:p>
    <w:p w:rsidR="00ED536F" w:rsidRDefault="00ED536F" w:rsidP="00ED536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без проведения торгов</w:t>
      </w:r>
    </w:p>
    <w:p w:rsidR="00ED536F" w:rsidRDefault="00ED536F" w:rsidP="00ED536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5"/>
        <w:gridCol w:w="3261"/>
        <w:gridCol w:w="5669"/>
      </w:tblGrid>
      <w:tr w:rsidR="00ED536F" w:rsidTr="00ED53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Случаи предоставления земельных участков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Процент от кадастровой стоимости земельных участков</w:t>
            </w:r>
          </w:p>
        </w:tc>
      </w:tr>
      <w:tr w:rsidR="00ED536F" w:rsidTr="00ED536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ED536F" w:rsidTr="00ED536F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Предоставление земельного участка юридическим лицам в соответствии с указом или распоряжением Президента Российской Федерации для строительства (реконструкции) объекта (объектов) капитального строительства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0,075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Предоставление земельного участка юридическим лицам в соответствии с распоряжением Правительства Российской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0,075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Предоставление земельного участка юридическим лицам в соответствии с распоряжением Губернатора Самарской области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</w:t>
            </w:r>
            <w:hyperlink r:id="rId26" w:history="1">
              <w:r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статьей 10.1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Закона Самарской области "Об инвестициях и государственной поддержке инвестиционной деятельности в Самарской области"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0,075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Предоставление земельного участка для строительства (реконструкции) объекта (объектов) капитального строительства, связанного с выполнением международных обязательств Российской Федерации, а также юридическим лицам для размещения объектов, предназначенных для обеспечения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электро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-, тепл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газо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- и водоснабжения, водоотведения, связи, нефтепроводов, объектов федерального, регионального или местного значения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0,075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Предоставление земельного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участка, образованного из земельного участка, находящегося в собственности муниципального района, в том числе предоставленного для комплексного освоения территории, лицу, с которым был заключен договор аренды такого земельного участка, если иное не предусмотрено пунктами с шестого по восьмой настоящей таблицы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0,075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9" w:name="P322"/>
            <w:bookmarkEnd w:id="9"/>
            <w:r>
              <w:rPr>
                <w:rFonts w:ascii="Times New Roman" w:hAnsi="Times New Roman" w:cs="Times New Roman"/>
                <w:lang w:eastAsia="en-US"/>
              </w:rPr>
              <w:lastRenderedPageBreak/>
              <w:t>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Предоставление земельного участка, образованного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организации</w:t>
            </w:r>
            <w:proofErr w:type="gramEnd"/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Первые 4 года - 0,5;</w:t>
            </w:r>
          </w:p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последующие годы в случае, если на предоставленном гражданину земельном участке не был создан объект недвижимости, на который в установленном законом порядке зарегистрировано право собственности, - 1,5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Предоставление земельного участка, образованного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данной некоммерческой организации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0" w:name="P329"/>
            <w:bookmarkEnd w:id="10"/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Предоставление земельного участка, образованного в результате раздела ограниченного в обороте земельного участка, предоставленного некоммерческой организации, созданной гражданами, для комплексного освоения территории в целях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индивидуального жилищного строительства и отнесенного к имуществу общего пользования, данной некоммерческой организации</w:t>
            </w:r>
            <w:proofErr w:type="gramEnd"/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0,5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Предоставление земельного участка, на котором расположены объекты незавершенного строительства, однократно для завершения строительства многоквартирных домов собственникам объектов незавершенного строительства в случаях, предусмотренных </w:t>
            </w:r>
            <w:hyperlink r:id="rId27" w:history="1">
              <w:r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пунктом 5 статьи 39.6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Земельного кодекса Российской Федерации, </w:t>
            </w:r>
            <w:hyperlink r:id="rId28" w:history="1">
              <w:r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пунктом 21 статьи 3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Федерального закона "О введении в действие Земельного кодекса Российской Федерации"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0,075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1" w:name="P335"/>
            <w:bookmarkEnd w:id="11"/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Предоставление земельного участка, на котором расположены не предусмотренные пунктом 9 настоящей таблицы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</w:t>
            </w:r>
            <w:hyperlink r:id="rId29" w:history="1">
              <w:r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пунктом 5 статьи 39.6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Земельного кодекса Российской Федерации, </w:t>
            </w:r>
            <w:hyperlink r:id="rId30" w:history="1">
              <w:r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пунктом 21 статьи 3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Федерального закона "О введении в действие Земельного кодекса Российской Федерации"</w:t>
            </w:r>
            <w:proofErr w:type="gramEnd"/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Предоставление земельного участка, образованного в границах застроенной территории, лицу, с которым заключен договор о развитии застроенной территории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0,075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Предоставление земельного участка для освоения территории в целях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лицу,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0,075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bookmarkStart w:id="12" w:name="P344"/>
            <w:bookmarkEnd w:id="12"/>
            <w:r>
              <w:rPr>
                <w:rFonts w:ascii="Times New Roman" w:hAnsi="Times New Roman" w:cs="Times New Roman"/>
                <w:lang w:eastAsia="en-US"/>
              </w:rPr>
              <w:lastRenderedPageBreak/>
              <w:t>13.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Предоставление земельного участка гражданам для индивидуального жилищного строительства в соответствии со </w:t>
            </w:r>
            <w:hyperlink r:id="rId31" w:history="1">
              <w:r>
                <w:rPr>
                  <w:rStyle w:val="a6"/>
                  <w:rFonts w:ascii="Times New Roman" w:hAnsi="Times New Roman" w:cs="Times New Roman"/>
                  <w:color w:val="auto"/>
                  <w:u w:val="none"/>
                  <w:lang w:eastAsia="en-US"/>
                </w:rPr>
                <w:t>статьей 39.18</w:t>
              </w:r>
            </w:hyperlink>
            <w:r>
              <w:rPr>
                <w:rFonts w:ascii="Times New Roman" w:hAnsi="Times New Roman" w:cs="Times New Roman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Первые 4 года - 0,5;</w:t>
            </w:r>
          </w:p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последующие годы в случае, если на предоставленном гражданину земельном участке не был создан объект недвижимости, на который в установленном законом порядке зарегистрировано право собственности, - 1,5</w:t>
            </w:r>
          </w:p>
        </w:tc>
      </w:tr>
      <w:tr w:rsidR="00ED536F" w:rsidTr="00ED536F">
        <w:tc>
          <w:tcPr>
            <w:tcW w:w="96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536F" w:rsidRDefault="00ED536F">
            <w:pPr>
              <w:pStyle w:val="ConsPlusNormal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Предоставление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муниципально-частном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партнерстве, лицу, с которым заключены указанные соглашения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0,075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Предоставление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использования или договор об освоении территории в целях строительства и эксплуатации наемного дома социального использования, и в случаях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предусмотренных законом Самарской области, некоммерческой организации, созданной Самарской областью или муниципальным образованием Самарской области для освоения территорий в целях строительства и эксплуатации наемных домов социального использования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0,075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16.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Предоставление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0,075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Предоставление земельного участка для осуществления деятельности Государственной компании "Российские автомобильные дороги" в границах полос отвода и придорожных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полос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автомобильных дорог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0,075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Предоставление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0,075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Предоставление земельного участка резиденту зоны территориального развития,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0,075</w:t>
            </w:r>
          </w:p>
        </w:tc>
      </w:tr>
      <w:tr w:rsidR="00ED536F" w:rsidTr="00ED536F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20.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Предоставление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536F" w:rsidRDefault="00ED53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0,075</w:t>
            </w:r>
          </w:p>
        </w:tc>
      </w:tr>
    </w:tbl>
    <w:p w:rsidR="00ED536F" w:rsidRDefault="00ED536F" w:rsidP="00ED536F">
      <w:pPr>
        <w:pStyle w:val="ConsPlusNormal"/>
        <w:jc w:val="both"/>
        <w:rPr>
          <w:rFonts w:ascii="Times New Roman" w:hAnsi="Times New Roman" w:cs="Times New Roman"/>
        </w:rPr>
      </w:pPr>
    </w:p>
    <w:p w:rsidR="00ED536F" w:rsidRDefault="00ED536F" w:rsidP="00ED53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Примечание. Момент начала пользования земельным участком для целей расчета арендной платы определяется в соответствии с условиями договора аренды земельного участка.</w:t>
      </w:r>
    </w:p>
    <w:p w:rsidR="00ED536F" w:rsidRDefault="00ED536F" w:rsidP="00ED536F">
      <w:pPr>
        <w:pStyle w:val="ConsPlusNormal"/>
        <w:jc w:val="both"/>
        <w:rPr>
          <w:rFonts w:ascii="Times New Roman" w:hAnsi="Times New Roman" w:cs="Times New Roman"/>
        </w:rPr>
      </w:pPr>
    </w:p>
    <w:p w:rsidR="00FF5721" w:rsidRDefault="00FF5721"/>
    <w:sectPr w:rsidR="00FF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37251"/>
    <w:multiLevelType w:val="multilevel"/>
    <w:tmpl w:val="C652CB7A"/>
    <w:styleLink w:val="WW8Num2"/>
    <w:lvl w:ilvl="0">
      <w:start w:val="1"/>
      <w:numFmt w:val="decimal"/>
      <w:pStyle w:val="a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36F"/>
    <w:rsid w:val="00ED536F"/>
    <w:rsid w:val="00FF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D53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ED5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4">
    <w:name w:val="Subtitle"/>
    <w:basedOn w:val="a0"/>
    <w:next w:val="a0"/>
    <w:link w:val="a5"/>
    <w:uiPriority w:val="11"/>
    <w:qFormat/>
    <w:rsid w:val="00ED5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5">
    <w:name w:val="Подзаголовок Знак"/>
    <w:basedOn w:val="a1"/>
    <w:link w:val="a4"/>
    <w:uiPriority w:val="11"/>
    <w:rsid w:val="00ED53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ConsPlusNormal">
    <w:name w:val="ConsPlusNormal"/>
    <w:rsid w:val="00ED5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tandard">
    <w:name w:val="Standard"/>
    <w:rsid w:val="00ED53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">
    <w:name w:val="Заговок главы Знак"/>
    <w:basedOn w:val="Standard"/>
    <w:rsid w:val="00ED536F"/>
    <w:pPr>
      <w:numPr>
        <w:numId w:val="1"/>
      </w:numPr>
      <w:tabs>
        <w:tab w:val="left" w:pos="284"/>
      </w:tabs>
      <w:autoSpaceDE w:val="0"/>
      <w:jc w:val="center"/>
    </w:pPr>
    <w:rPr>
      <w:b/>
      <w:bCs/>
      <w:szCs w:val="28"/>
    </w:rPr>
  </w:style>
  <w:style w:type="paragraph" w:customStyle="1" w:styleId="ConsPlusTitle">
    <w:name w:val="ConsPlusTitle"/>
    <w:rsid w:val="00ED5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6">
    <w:name w:val="Hyperlink"/>
    <w:basedOn w:val="a1"/>
    <w:uiPriority w:val="99"/>
    <w:semiHidden/>
    <w:unhideWhenUsed/>
    <w:rsid w:val="00ED536F"/>
    <w:rPr>
      <w:color w:val="0000FF"/>
      <w:u w:val="single"/>
    </w:rPr>
  </w:style>
  <w:style w:type="numbering" w:customStyle="1" w:styleId="WW8Num2">
    <w:name w:val="WW8Num2"/>
    <w:rsid w:val="00ED536F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6CAB832C80870CC37735A92285CCEBDCD667CDB6C83613612FB5A17118050C520338B54743L7VCF" TargetMode="External"/><Relationship Id="rId13" Type="http://schemas.openxmlformats.org/officeDocument/2006/relationships/hyperlink" Target="file:///C:\Documents%20and%20Settings\Admin\&#1052;&#1086;&#1080;%20&#1076;&#1086;&#1082;&#1091;&#1084;&#1077;&#1085;&#1090;&#1099;\&#1040;%20&#1056;&#1077;&#1096;&#1077;&#1085;&#1080;&#1103;%20&#1057;&#1055;&#1055;%20&#1050;&#1072;&#1084;&#1077;&#1085;&#1085;&#1099;&#1081;%20&#1041;&#1088;&#1086;&#1076;\2018\&#1076;&#1077;&#1082;&#1072;&#1073;&#1088;&#1100;\93-2018.docx" TargetMode="External"/><Relationship Id="rId18" Type="http://schemas.openxmlformats.org/officeDocument/2006/relationships/hyperlink" Target="consultantplus://offline/ref=F26CAB832C80870CC3772BA434E990E3DBDA31C3B4C439453970EEFC26110F5B154C61F701487AC8BFAB46L0V8F" TargetMode="External"/><Relationship Id="rId26" Type="http://schemas.openxmlformats.org/officeDocument/2006/relationships/hyperlink" Target="consultantplus://offline/ref=F26CAB832C80870CC3772BA434E990E3DBDA31C3B4C439453970EEFC26110F5B154C61F701487AC8BFAB46L0V8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26CAB832C80870CC37735A92285CCEBDCD667CDB6C83613612FB5A17118050C520338B145L4VDF" TargetMode="External"/><Relationship Id="rId7" Type="http://schemas.openxmlformats.org/officeDocument/2006/relationships/hyperlink" Target="file:///C:\Documents%20and%20Settings\Admin\&#1052;&#1086;&#1080;%20&#1076;&#1086;&#1082;&#1091;&#1084;&#1077;&#1085;&#1090;&#1099;\&#1040;%20&#1056;&#1077;&#1096;&#1077;&#1085;&#1080;&#1103;%20&#1057;&#1055;&#1055;%20&#1050;&#1072;&#1084;&#1077;&#1085;&#1085;&#1099;&#1081;%20&#1041;&#1088;&#1086;&#1076;\2018\&#1076;&#1077;&#1082;&#1072;&#1073;&#1088;&#1100;\93-2018.docx" TargetMode="External"/><Relationship Id="rId12" Type="http://schemas.openxmlformats.org/officeDocument/2006/relationships/hyperlink" Target="file:///C:\Documents%20and%20Settings\Admin\&#1052;&#1086;&#1080;%20&#1076;&#1086;&#1082;&#1091;&#1084;&#1077;&#1085;&#1090;&#1099;\&#1040;%20&#1056;&#1077;&#1096;&#1077;&#1085;&#1080;&#1103;%20&#1057;&#1055;&#1055;%20&#1050;&#1072;&#1084;&#1077;&#1085;&#1085;&#1099;&#1081;%20&#1041;&#1088;&#1086;&#1076;\2018\&#1076;&#1077;&#1082;&#1072;&#1073;&#1088;&#1100;\93-2018.docx" TargetMode="External"/><Relationship Id="rId17" Type="http://schemas.openxmlformats.org/officeDocument/2006/relationships/hyperlink" Target="consultantplus://offline/ref=F26CAB832C80870CC37735A92285CCEBDCD667CDB6C83613612FB5A17118050C520338B043L4V2F" TargetMode="External"/><Relationship Id="rId25" Type="http://schemas.openxmlformats.org/officeDocument/2006/relationships/hyperlink" Target="consultantplus://offline/ref=F26CAB832C80870CC3772BA434E990E3DBDA31C3B4C335433470EEFC26110F5B154C61F701487AC8BFA040L0V1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Documents%20and%20Settings\Admin\&#1052;&#1086;&#1080;%20&#1076;&#1086;&#1082;&#1091;&#1084;&#1077;&#1085;&#1090;&#1099;\&#1040;%20&#1056;&#1077;&#1096;&#1077;&#1085;&#1080;&#1103;%20&#1057;&#1055;&#1055;%20&#1050;&#1072;&#1084;&#1077;&#1085;&#1085;&#1099;&#1081;%20&#1041;&#1088;&#1086;&#1076;\2018\&#1076;&#1077;&#1082;&#1072;&#1073;&#1088;&#1100;\93-2018.docx" TargetMode="External"/><Relationship Id="rId20" Type="http://schemas.openxmlformats.org/officeDocument/2006/relationships/hyperlink" Target="file:///C:\Documents%20and%20Settings\Admin\&#1052;&#1086;&#1080;%20&#1076;&#1086;&#1082;&#1091;&#1084;&#1077;&#1085;&#1090;&#1099;\&#1040;%20&#1056;&#1077;&#1096;&#1077;&#1085;&#1080;&#1103;%20&#1057;&#1055;&#1055;%20&#1050;&#1072;&#1084;&#1077;&#1085;&#1085;&#1099;&#1081;%20&#1041;&#1088;&#1086;&#1076;\2018\&#1076;&#1077;&#1082;&#1072;&#1073;&#1088;&#1100;\93-2018.docx" TargetMode="External"/><Relationship Id="rId29" Type="http://schemas.openxmlformats.org/officeDocument/2006/relationships/hyperlink" Target="consultantplus://offline/ref=F26CAB832C80870CC37735A92285CCEBDCD667CDB6C83613612FB5A17118050C520338B145L4VD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6B51B09E7CA0D5A0C4E078B279A9702DE618C6A489CDDFB2A047A1F4F4FD14924F8B357F8FB86D058250CO6I3I" TargetMode="External"/><Relationship Id="rId11" Type="http://schemas.openxmlformats.org/officeDocument/2006/relationships/hyperlink" Target="file:///C:\Documents%20and%20Settings\Admin\&#1052;&#1086;&#1080;%20&#1076;&#1086;&#1082;&#1091;&#1084;&#1077;&#1085;&#1090;&#1099;\&#1040;%20&#1056;&#1077;&#1096;&#1077;&#1085;&#1080;&#1103;%20&#1057;&#1055;&#1055;%20&#1050;&#1072;&#1084;&#1077;&#1085;&#1085;&#1099;&#1081;%20&#1041;&#1088;&#1086;&#1076;\2018\&#1076;&#1077;&#1082;&#1072;&#1073;&#1088;&#1100;\93-2018.docx" TargetMode="External"/><Relationship Id="rId24" Type="http://schemas.openxmlformats.org/officeDocument/2006/relationships/hyperlink" Target="consultantplus://offline/ref=F26CAB832C80870CC37735A92285CCEBDCD667CDB6C83613612FB5A17118050C520338B043L4V2F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F26CAB832C80870CC37735A92285CCEBDCD667CDB6C83613612FB5A17118050C520338B144L4V3F" TargetMode="External"/><Relationship Id="rId15" Type="http://schemas.openxmlformats.org/officeDocument/2006/relationships/hyperlink" Target="file:///C:\Documents%20and%20Settings\Admin\&#1052;&#1086;&#1080;%20&#1076;&#1086;&#1082;&#1091;&#1084;&#1077;&#1085;&#1090;&#1099;\&#1040;%20&#1056;&#1077;&#1096;&#1077;&#1085;&#1080;&#1103;%20&#1057;&#1055;&#1055;%20&#1050;&#1072;&#1084;&#1077;&#1085;&#1085;&#1099;&#1081;%20&#1041;&#1088;&#1086;&#1076;\2018\&#1076;&#1077;&#1082;&#1072;&#1073;&#1088;&#1100;\93-2018.docx" TargetMode="External"/><Relationship Id="rId23" Type="http://schemas.openxmlformats.org/officeDocument/2006/relationships/hyperlink" Target="consultantplus://offline/ref=F26CAB832C80870CC37735A92285CCEBDCD667CDB6C83613612FB5A17118050C520338BC40L4VDF" TargetMode="External"/><Relationship Id="rId28" Type="http://schemas.openxmlformats.org/officeDocument/2006/relationships/hyperlink" Target="consultantplus://offline/ref=F26CAB832C80870CC37735A92285CCEBDCD96FC6B0C23613612FB5A17118050C520338B547L4V2F" TargetMode="External"/><Relationship Id="rId10" Type="http://schemas.openxmlformats.org/officeDocument/2006/relationships/hyperlink" Target="consultantplus://offline/ref=F26CAB832C80870CC37735A92285CCEBDCD667CDB6C83613612FB5A17118050C520338BC4DL4VDF" TargetMode="External"/><Relationship Id="rId19" Type="http://schemas.openxmlformats.org/officeDocument/2006/relationships/hyperlink" Target="file:///C:\Documents%20and%20Settings\Admin\&#1052;&#1086;&#1080;%20&#1076;&#1086;&#1082;&#1091;&#1084;&#1077;&#1085;&#1090;&#1099;\&#1040;%20&#1056;&#1077;&#1096;&#1077;&#1085;&#1080;&#1103;%20&#1057;&#1055;&#1055;%20&#1050;&#1072;&#1084;&#1077;&#1085;&#1085;&#1099;&#1081;%20&#1041;&#1088;&#1086;&#1076;\2018\&#1076;&#1077;&#1082;&#1072;&#1073;&#1088;&#1100;\93-2018.docx" TargetMode="External"/><Relationship Id="rId31" Type="http://schemas.openxmlformats.org/officeDocument/2006/relationships/hyperlink" Target="consultantplus://offline/ref=F26CAB832C80870CC37735A92285CCEBDCD667CDB6C83613612FB5A17118050C520338BC40L4V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6CAB832C80870CC37735A92285CCEBDCD667CDB6C83613612FB5A17118050C520338BC4DL4V2F" TargetMode="External"/><Relationship Id="rId14" Type="http://schemas.openxmlformats.org/officeDocument/2006/relationships/hyperlink" Target="file:///C:\Documents%20and%20Settings\Admin\&#1052;&#1086;&#1080;%20&#1076;&#1086;&#1082;&#1091;&#1084;&#1077;&#1085;&#1090;&#1099;\&#1040;%20&#1056;&#1077;&#1096;&#1077;&#1085;&#1080;&#1103;%20&#1057;&#1055;&#1055;%20&#1050;&#1072;&#1084;&#1077;&#1085;&#1085;&#1099;&#1081;%20&#1041;&#1088;&#1086;&#1076;\2018\&#1076;&#1077;&#1082;&#1072;&#1073;&#1088;&#1100;\93-2018.docx" TargetMode="External"/><Relationship Id="rId22" Type="http://schemas.openxmlformats.org/officeDocument/2006/relationships/hyperlink" Target="consultantplus://offline/ref=F26CAB832C80870CC37735A92285CCEBDCD96FC6B0C23613612FB5A17118050C520338B547L4V2F" TargetMode="External"/><Relationship Id="rId27" Type="http://schemas.openxmlformats.org/officeDocument/2006/relationships/hyperlink" Target="consultantplus://offline/ref=F26CAB832C80870CC37735A92285CCEBDCD667CDB6C83613612FB5A17118050C520338B145L4VDF" TargetMode="External"/><Relationship Id="rId30" Type="http://schemas.openxmlformats.org/officeDocument/2006/relationships/hyperlink" Target="consultantplus://offline/ref=F26CAB832C80870CC37735A92285CCEBDCD96FC6B0C23613612FB5A17118050C520338B547L4V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5194</Words>
  <Characters>29607</Characters>
  <Application>Microsoft Office Word</Application>
  <DocSecurity>0</DocSecurity>
  <Lines>246</Lines>
  <Paragraphs>69</Paragraphs>
  <ScaleCrop>false</ScaleCrop>
  <Company>Microsoft</Company>
  <LinksUpToDate>false</LinksUpToDate>
  <CharactersWithSpaces>34732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2019-01-17T11:17:00Z</dcterms:created>
  <dcterms:modified xsi:type="dcterms:W3CDTF">2019-01-17T11:18:00Z</dcterms:modified>
</cp:coreProperties>
</file>